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D6C" w:rsidRPr="001663FE" w:rsidRDefault="00CE6D6C" w:rsidP="00253E91">
      <w:pPr>
        <w:shd w:val="clear" w:color="auto" w:fill="FFFFFF"/>
        <w:ind w:right="6"/>
        <w:jc w:val="center"/>
        <w:rPr>
          <w:b/>
          <w:color w:val="000000"/>
          <w:sz w:val="36"/>
          <w:szCs w:val="36"/>
          <w:lang w:val="ru-RU"/>
        </w:rPr>
      </w:pPr>
      <w:r w:rsidRPr="001663FE">
        <w:rPr>
          <w:b/>
          <w:color w:val="000000"/>
          <w:sz w:val="36"/>
          <w:szCs w:val="36"/>
          <w:lang w:val="ru-RU"/>
        </w:rPr>
        <w:t>ТЕХНИЧЕСКА СПЕЦИФИКАЦИЯ</w:t>
      </w:r>
    </w:p>
    <w:p w:rsidR="00CE6D6C" w:rsidRDefault="00CE6D6C" w:rsidP="00253E91">
      <w:pPr>
        <w:shd w:val="clear" w:color="auto" w:fill="FFFFFF"/>
        <w:ind w:right="6" w:firstLine="709"/>
        <w:jc w:val="center"/>
        <w:rPr>
          <w:color w:val="000000"/>
          <w:lang w:val="bg-BG"/>
        </w:rPr>
      </w:pPr>
    </w:p>
    <w:p w:rsidR="00CE6D6C" w:rsidRPr="001663FE" w:rsidRDefault="00CE6D6C" w:rsidP="00253E91">
      <w:pPr>
        <w:shd w:val="clear" w:color="auto" w:fill="FFFFFF"/>
        <w:ind w:right="6" w:firstLine="709"/>
        <w:jc w:val="center"/>
        <w:rPr>
          <w:color w:val="000000"/>
          <w:lang w:val="ru-RU"/>
        </w:rPr>
      </w:pPr>
      <w:r w:rsidRPr="001663FE">
        <w:rPr>
          <w:color w:val="000000"/>
          <w:lang w:val="ru-RU"/>
        </w:rPr>
        <w:t xml:space="preserve">КЪМ ДОКУМЕНТАЦИЯ ЗА УЧАСТИЕ </w:t>
      </w:r>
      <w:proofErr w:type="gramStart"/>
      <w:r w:rsidRPr="001663FE">
        <w:rPr>
          <w:color w:val="000000"/>
          <w:lang w:val="ru-RU"/>
        </w:rPr>
        <w:t>ЗА</w:t>
      </w:r>
      <w:proofErr w:type="gramEnd"/>
    </w:p>
    <w:p w:rsidR="00CE6D6C" w:rsidRPr="00AA41A0" w:rsidRDefault="00CE6D6C" w:rsidP="00253E91">
      <w:pPr>
        <w:tabs>
          <w:tab w:val="left" w:pos="3705"/>
          <w:tab w:val="left" w:pos="3750"/>
          <w:tab w:val="center" w:pos="4703"/>
        </w:tabs>
        <w:jc w:val="center"/>
        <w:rPr>
          <w:b/>
          <w:lang w:val="ru-RU"/>
        </w:rPr>
      </w:pPr>
      <w:r w:rsidRPr="001663FE">
        <w:rPr>
          <w:lang w:val="ru-RU"/>
        </w:rPr>
        <w:t xml:space="preserve">ВЪЗЛАГАНЕ НА ОБЩЕСТВЕНА ПОРЪЧКА, ЧРЕЗ СЪБИРАНЕ НА ОФЕРТИ С ОБЯВА С ПРЕДМЕТ: </w:t>
      </w:r>
      <w:r w:rsidRPr="001663FE">
        <w:rPr>
          <w:b/>
          <w:lang w:val="ru-RU"/>
        </w:rPr>
        <w:t>„ДОСТАВКА НА  КУХНЕНСКО ОБОРУДВАНЕ ПО ПРОЕКТ „МОДЕРНИЗАЦИЯ НА МАТЕРИАЛНАТА БАЗА НА ДОМАШЕН СОЦИАЛЕН ПАТРОНАЖ – СВИЩОВ</w:t>
      </w:r>
      <w:r w:rsidRPr="002B49F4">
        <w:rPr>
          <w:rFonts w:eastAsia="MS Mincho"/>
          <w:b/>
          <w:lang w:val="ru-RU"/>
        </w:rPr>
        <w:t>”,</w:t>
      </w:r>
      <w:r w:rsidRPr="000405FA">
        <w:rPr>
          <w:b/>
          <w:lang w:val="bg-BG"/>
        </w:rPr>
        <w:t xml:space="preserve"> </w:t>
      </w:r>
      <w:r w:rsidRPr="000405FA">
        <w:rPr>
          <w:lang w:val="bg-BG"/>
        </w:rPr>
        <w:t xml:space="preserve">ПРИ УСЛОВИЯТА И </w:t>
      </w:r>
      <w:proofErr w:type="gramStart"/>
      <w:r w:rsidRPr="000405FA">
        <w:rPr>
          <w:lang w:val="bg-BG"/>
        </w:rPr>
        <w:t>РЕДА НА</w:t>
      </w:r>
      <w:proofErr w:type="gramEnd"/>
      <w:r w:rsidRPr="000405FA">
        <w:rPr>
          <w:lang w:val="bg-BG"/>
        </w:rPr>
        <w:t xml:space="preserve"> ГЛАВА  ДВАДЕСЕТ И ШЕСТА, ЧЛ. 187, ВЪВ ВРЪЗКА С ЧЛ. 20, АЛ.3, Т.2 ОТ ЗАКОНА ЗА ОБЩЕСТВЕНИТЕ ПОРЪЧКИ</w:t>
      </w:r>
    </w:p>
    <w:p w:rsidR="00CE6D6C" w:rsidRDefault="00CE6D6C" w:rsidP="00CE6D6C">
      <w:pPr>
        <w:pStyle w:val="CharChar1"/>
        <w:rPr>
          <w:rFonts w:ascii="Times New Roman" w:hAnsi="Times New Roman"/>
          <w:lang w:val="bg-BG" w:eastAsia="en-US"/>
        </w:rPr>
      </w:pPr>
      <w:bookmarkStart w:id="0" w:name="_GoBack"/>
      <w:bookmarkEnd w:id="0"/>
    </w:p>
    <w:p w:rsidR="00CE6D6C" w:rsidRPr="001663FE" w:rsidRDefault="00CE6D6C" w:rsidP="00CE6D6C">
      <w:pPr>
        <w:tabs>
          <w:tab w:val="left" w:pos="0"/>
        </w:tabs>
        <w:jc w:val="center"/>
        <w:rPr>
          <w:b/>
          <w:lang w:val="ru-RU"/>
        </w:rPr>
      </w:pPr>
    </w:p>
    <w:p w:rsidR="00CE6D6C" w:rsidRPr="00137766" w:rsidRDefault="00CE6D6C" w:rsidP="00C34BFB">
      <w:pPr>
        <w:jc w:val="center"/>
        <w:rPr>
          <w:b/>
          <w:lang w:val="bg-BG"/>
        </w:rPr>
      </w:pPr>
    </w:p>
    <w:p w:rsidR="00CE6D6C" w:rsidRPr="001663FE" w:rsidRDefault="00CE6D6C" w:rsidP="006F6BE2">
      <w:pPr>
        <w:pStyle w:val="a3"/>
        <w:numPr>
          <w:ilvl w:val="0"/>
          <w:numId w:val="11"/>
        </w:numPr>
        <w:tabs>
          <w:tab w:val="left" w:pos="0"/>
          <w:tab w:val="left" w:pos="426"/>
        </w:tabs>
        <w:ind w:left="0" w:firstLine="420"/>
        <w:jc w:val="both"/>
        <w:rPr>
          <w:b/>
          <w:lang w:val="ru-RU"/>
        </w:rPr>
      </w:pPr>
      <w:r w:rsidRPr="001663FE">
        <w:rPr>
          <w:b/>
          <w:lang w:val="ru-RU"/>
        </w:rPr>
        <w:t xml:space="preserve">Описание </w:t>
      </w:r>
      <w:proofErr w:type="gramStart"/>
      <w:r w:rsidRPr="001663FE">
        <w:rPr>
          <w:b/>
          <w:lang w:val="ru-RU"/>
        </w:rPr>
        <w:t>на</w:t>
      </w:r>
      <w:proofErr w:type="gramEnd"/>
      <w:r w:rsidRPr="001663FE">
        <w:rPr>
          <w:b/>
          <w:lang w:val="ru-RU"/>
        </w:rPr>
        <w:t xml:space="preserve"> предмета на </w:t>
      </w:r>
      <w:proofErr w:type="spellStart"/>
      <w:r w:rsidRPr="001663FE">
        <w:rPr>
          <w:b/>
          <w:lang w:val="ru-RU"/>
        </w:rPr>
        <w:t>обществената</w:t>
      </w:r>
      <w:proofErr w:type="spellEnd"/>
      <w:r w:rsidRPr="001663FE">
        <w:rPr>
          <w:b/>
          <w:lang w:val="ru-RU"/>
        </w:rPr>
        <w:t xml:space="preserve"> </w:t>
      </w:r>
      <w:proofErr w:type="spellStart"/>
      <w:r w:rsidRPr="001663FE">
        <w:rPr>
          <w:b/>
          <w:lang w:val="ru-RU"/>
        </w:rPr>
        <w:t>поръчка</w:t>
      </w:r>
      <w:proofErr w:type="spellEnd"/>
      <w:r w:rsidRPr="001663FE">
        <w:rPr>
          <w:b/>
          <w:bCs/>
          <w:iCs/>
          <w:color w:val="000000"/>
          <w:spacing w:val="2"/>
          <w:lang w:val="ru-RU"/>
        </w:rPr>
        <w:t xml:space="preserve"> и </w:t>
      </w:r>
      <w:proofErr w:type="spellStart"/>
      <w:r w:rsidRPr="001663FE">
        <w:rPr>
          <w:b/>
          <w:bCs/>
          <w:iCs/>
          <w:color w:val="000000"/>
          <w:spacing w:val="2"/>
          <w:lang w:val="ru-RU"/>
        </w:rPr>
        <w:t>минимални</w:t>
      </w:r>
      <w:proofErr w:type="spellEnd"/>
      <w:r w:rsidRPr="001663FE">
        <w:rPr>
          <w:b/>
          <w:bCs/>
          <w:iCs/>
          <w:color w:val="000000"/>
          <w:spacing w:val="2"/>
          <w:lang w:val="ru-RU"/>
        </w:rPr>
        <w:t xml:space="preserve"> технически </w:t>
      </w:r>
      <w:proofErr w:type="spellStart"/>
      <w:r w:rsidRPr="001663FE">
        <w:rPr>
          <w:b/>
          <w:bCs/>
          <w:iCs/>
          <w:color w:val="000000"/>
          <w:spacing w:val="2"/>
          <w:lang w:val="ru-RU"/>
        </w:rPr>
        <w:t>изисквания</w:t>
      </w:r>
      <w:proofErr w:type="spellEnd"/>
      <w:r w:rsidRPr="001663FE">
        <w:rPr>
          <w:b/>
          <w:iCs/>
          <w:color w:val="000000"/>
          <w:spacing w:val="2"/>
          <w:lang w:val="ru-RU"/>
        </w:rPr>
        <w:t>:</w:t>
      </w:r>
    </w:p>
    <w:p w:rsidR="00CE6D6C" w:rsidRPr="00360EB9" w:rsidRDefault="00CE6D6C" w:rsidP="00CE6D6C">
      <w:pPr>
        <w:rPr>
          <w:b/>
          <w:lang w:val="bg-BG"/>
        </w:rPr>
      </w:pPr>
    </w:p>
    <w:p w:rsidR="00360EB9" w:rsidRPr="00360EB9" w:rsidRDefault="00360EB9" w:rsidP="00360EB9">
      <w:pPr>
        <w:ind w:firstLine="400"/>
        <w:jc w:val="both"/>
        <w:rPr>
          <w:lang w:val="bg-BG"/>
        </w:rPr>
      </w:pPr>
      <w:r w:rsidRPr="00360EB9">
        <w:rPr>
          <w:lang w:val="bg-BG"/>
        </w:rPr>
        <w:t xml:space="preserve">Изпълнителят следва да достави за нуждите на Домашен социален патронаж – Свищов кухненско оборудване по </w:t>
      </w:r>
      <w:r w:rsidRPr="00360EB9">
        <w:rPr>
          <w:b/>
          <w:lang w:val="bg-BG"/>
        </w:rPr>
        <w:t xml:space="preserve">Проект „Модернизация на Домашен социален патронаж – Свищов“, финансиран от </w:t>
      </w:r>
      <w:r w:rsidR="001663FE" w:rsidRPr="00360EB9">
        <w:rPr>
          <w:b/>
          <w:lang w:val="bg-BG"/>
        </w:rPr>
        <w:t>Ф</w:t>
      </w:r>
      <w:r w:rsidRPr="00360EB9">
        <w:rPr>
          <w:b/>
          <w:lang w:val="bg-BG"/>
        </w:rPr>
        <w:t xml:space="preserve">онд „Социална закрила“, МТСП, чрез Договор за съвместна дейност №РД04-106/28.06.2016 год., </w:t>
      </w:r>
      <w:r w:rsidRPr="00360EB9">
        <w:rPr>
          <w:lang w:val="bg-BG"/>
        </w:rPr>
        <w:t>отговарящо на следните минимални технически изисквания, както следва:</w:t>
      </w:r>
    </w:p>
    <w:p w:rsidR="005865D3" w:rsidRPr="00360EB9" w:rsidRDefault="005865D3" w:rsidP="00360EB9">
      <w:pPr>
        <w:rPr>
          <w:bCs/>
          <w:lang w:val="bg-BG"/>
        </w:rPr>
      </w:pPr>
    </w:p>
    <w:tbl>
      <w:tblPr>
        <w:tblStyle w:val="a4"/>
        <w:tblW w:w="9889" w:type="dxa"/>
        <w:tblLayout w:type="fixed"/>
        <w:tblLook w:val="04A0"/>
      </w:tblPr>
      <w:tblGrid>
        <w:gridCol w:w="534"/>
        <w:gridCol w:w="2410"/>
        <w:gridCol w:w="5528"/>
        <w:gridCol w:w="1417"/>
      </w:tblGrid>
      <w:tr w:rsidR="0011468A" w:rsidTr="001663FE">
        <w:tc>
          <w:tcPr>
            <w:tcW w:w="534" w:type="dxa"/>
            <w:tcBorders>
              <w:bottom w:val="single" w:sz="4" w:space="0" w:color="auto"/>
            </w:tcBorders>
          </w:tcPr>
          <w:p w:rsidR="0011468A" w:rsidRDefault="0011468A" w:rsidP="00C34BFB">
            <w:pPr>
              <w:rPr>
                <w:b/>
                <w:bCs/>
                <w:lang w:val="bg-BG"/>
              </w:rPr>
            </w:pPr>
            <w:r>
              <w:rPr>
                <w:b/>
                <w:bCs/>
                <w:lang w:val="bg-BG"/>
              </w:rPr>
              <w:t>№</w:t>
            </w:r>
          </w:p>
        </w:tc>
        <w:tc>
          <w:tcPr>
            <w:tcW w:w="2410" w:type="dxa"/>
            <w:tcBorders>
              <w:bottom w:val="single" w:sz="4" w:space="0" w:color="auto"/>
            </w:tcBorders>
          </w:tcPr>
          <w:p w:rsidR="0011468A" w:rsidRDefault="0011468A" w:rsidP="00C34BFB">
            <w:pPr>
              <w:rPr>
                <w:b/>
                <w:bCs/>
                <w:lang w:val="bg-BG"/>
              </w:rPr>
            </w:pPr>
            <w:r>
              <w:rPr>
                <w:b/>
                <w:bCs/>
                <w:lang w:val="bg-BG"/>
              </w:rPr>
              <w:t xml:space="preserve">Наименование </w:t>
            </w:r>
          </w:p>
        </w:tc>
        <w:tc>
          <w:tcPr>
            <w:tcW w:w="5528" w:type="dxa"/>
            <w:tcBorders>
              <w:bottom w:val="single" w:sz="4" w:space="0" w:color="auto"/>
            </w:tcBorders>
          </w:tcPr>
          <w:p w:rsidR="00CE6D6C" w:rsidRPr="00CE6D6C" w:rsidRDefault="00CE6D6C" w:rsidP="00CE6D6C">
            <w:pPr>
              <w:spacing w:before="120"/>
              <w:jc w:val="both"/>
              <w:rPr>
                <w:b/>
                <w:lang w:val="bg-BG"/>
              </w:rPr>
            </w:pPr>
            <w:r w:rsidRPr="001663FE">
              <w:rPr>
                <w:b/>
                <w:lang w:val="ru-RU"/>
              </w:rPr>
              <w:t xml:space="preserve">МИНИМАЛНИ ТЕХНИЧЕСКИ ИЗИСКВАНИЯ </w:t>
            </w:r>
            <w:r>
              <w:rPr>
                <w:b/>
                <w:lang w:val="bg-BG"/>
              </w:rPr>
              <w:t>ЗА КУХНЕНСКОТО ОБОРУДВАНЕ</w:t>
            </w:r>
          </w:p>
          <w:p w:rsidR="0011468A" w:rsidRPr="0011468A" w:rsidRDefault="0011468A" w:rsidP="00C34BFB">
            <w:pPr>
              <w:rPr>
                <w:b/>
                <w:bCs/>
                <w:lang w:val="bg-BG"/>
              </w:rPr>
            </w:pPr>
          </w:p>
        </w:tc>
        <w:tc>
          <w:tcPr>
            <w:tcW w:w="1417" w:type="dxa"/>
            <w:tcBorders>
              <w:bottom w:val="single" w:sz="4" w:space="0" w:color="auto"/>
            </w:tcBorders>
          </w:tcPr>
          <w:p w:rsidR="0011468A" w:rsidRPr="005865D3" w:rsidRDefault="0011468A" w:rsidP="00C34BFB">
            <w:pPr>
              <w:rPr>
                <w:b/>
                <w:bCs/>
                <w:lang w:val="bg-BG"/>
              </w:rPr>
            </w:pPr>
            <w:r>
              <w:rPr>
                <w:b/>
                <w:bCs/>
                <w:lang w:val="bg-BG"/>
              </w:rPr>
              <w:t>количество</w:t>
            </w:r>
          </w:p>
        </w:tc>
      </w:tr>
      <w:tr w:rsidR="0011468A" w:rsidTr="001663FE">
        <w:tc>
          <w:tcPr>
            <w:tcW w:w="534" w:type="dxa"/>
            <w:tcBorders>
              <w:top w:val="single" w:sz="4" w:space="0" w:color="auto"/>
              <w:bottom w:val="single" w:sz="4" w:space="0" w:color="auto"/>
              <w:right w:val="single" w:sz="4" w:space="0" w:color="auto"/>
            </w:tcBorders>
          </w:tcPr>
          <w:p w:rsidR="0011468A" w:rsidRPr="00E97F11" w:rsidRDefault="0011468A" w:rsidP="00C34BFB">
            <w:pPr>
              <w:rPr>
                <w:bCs/>
                <w:lang w:val="bg-BG"/>
              </w:rPr>
            </w:pPr>
            <w:r w:rsidRPr="00E97F11">
              <w:rPr>
                <w:bCs/>
                <w:lang w:val="bg-BG"/>
              </w:rPr>
              <w:t>1.</w:t>
            </w:r>
          </w:p>
        </w:tc>
        <w:tc>
          <w:tcPr>
            <w:tcW w:w="2410" w:type="dxa"/>
            <w:tcBorders>
              <w:top w:val="single" w:sz="4" w:space="0" w:color="auto"/>
              <w:left w:val="single" w:sz="4" w:space="0" w:color="auto"/>
              <w:bottom w:val="single" w:sz="4" w:space="0" w:color="auto"/>
              <w:right w:val="single" w:sz="4" w:space="0" w:color="auto"/>
            </w:tcBorders>
          </w:tcPr>
          <w:p w:rsidR="0011468A" w:rsidRPr="00E97F11" w:rsidRDefault="0011468A" w:rsidP="00826EB7">
            <w:pPr>
              <w:rPr>
                <w:bCs/>
                <w:lang w:val="bg-BG"/>
              </w:rPr>
            </w:pPr>
            <w:r w:rsidRPr="00E97F11">
              <w:rPr>
                <w:bCs/>
                <w:lang w:val="bg-BG"/>
              </w:rPr>
              <w:t>Парен конвектомат електрически със  странично  отваряне</w:t>
            </w:r>
          </w:p>
        </w:tc>
        <w:tc>
          <w:tcPr>
            <w:tcW w:w="5528" w:type="dxa"/>
            <w:tcBorders>
              <w:top w:val="single" w:sz="4" w:space="0" w:color="auto"/>
              <w:left w:val="single" w:sz="4" w:space="0" w:color="auto"/>
              <w:bottom w:val="single" w:sz="4" w:space="0" w:color="auto"/>
              <w:right w:val="single" w:sz="4" w:space="0" w:color="auto"/>
            </w:tcBorders>
          </w:tcPr>
          <w:p w:rsidR="0011468A" w:rsidRDefault="0011468A" w:rsidP="00826EB7">
            <w:pPr>
              <w:rPr>
                <w:bCs/>
                <w:lang w:val="bg-BG"/>
              </w:rPr>
            </w:pPr>
            <w:r w:rsidRPr="00856FE2">
              <w:rPr>
                <w:bCs/>
                <w:lang w:val="bg-BG"/>
              </w:rPr>
              <w:t>Брой нива – 10, за тави GN 1/1(530/325mm) или 400/600мм. 3  мотора в отделението. Повишена мощност за по-бързо приготвяне на ястията. Директна пара. Осветление на камерата. Разстояние между водачите  80 мм. Мотори със смяна на посоката на въртене  Двустепенно регулиране на скоростта на въртене на турбините за по-равномерно готвене  Врата с двойно стъкло за лесно почистване.  Фибро карбонова дръжка. Вход за чиста вода 3/4" Дренаж на оттока от камерата ф30мм - изведен на гърба на уреда.  Корпус и камера от неръждаема стомана. Механично управление: Таймер за времето за печене, механичен контрол на температурата. Възможност за регулиране на подаването на пара непрекъснато в проценти или на импулси (ръчно). Възможност за приготвяне на ястия и сладки. Размери 850 мм/890мм/1130 мм. Душ за измиване камерата на конвектомата</w:t>
            </w:r>
          </w:p>
          <w:p w:rsidR="0011468A" w:rsidRDefault="0011468A" w:rsidP="00826EB7">
            <w:pPr>
              <w:rPr>
                <w:b/>
                <w:bCs/>
                <w:lang w:val="bg-BG"/>
              </w:rPr>
            </w:pPr>
          </w:p>
        </w:tc>
        <w:tc>
          <w:tcPr>
            <w:tcW w:w="1417" w:type="dxa"/>
            <w:tcBorders>
              <w:top w:val="single" w:sz="4" w:space="0" w:color="auto"/>
              <w:left w:val="single" w:sz="4" w:space="0" w:color="auto"/>
              <w:bottom w:val="single" w:sz="4" w:space="0" w:color="auto"/>
              <w:right w:val="single" w:sz="4" w:space="0" w:color="auto"/>
            </w:tcBorders>
          </w:tcPr>
          <w:p w:rsidR="0011468A" w:rsidRPr="0011468A" w:rsidRDefault="0011468A" w:rsidP="00C34BFB">
            <w:pPr>
              <w:rPr>
                <w:bCs/>
                <w:lang w:val="bg-BG"/>
              </w:rPr>
            </w:pPr>
            <w:r>
              <w:rPr>
                <w:bCs/>
                <w:lang w:val="bg-BG"/>
              </w:rPr>
              <w:t>1</w:t>
            </w:r>
          </w:p>
        </w:tc>
      </w:tr>
      <w:tr w:rsidR="0011468A" w:rsidTr="001663FE">
        <w:tc>
          <w:tcPr>
            <w:tcW w:w="534" w:type="dxa"/>
            <w:tcBorders>
              <w:top w:val="single" w:sz="4" w:space="0" w:color="auto"/>
            </w:tcBorders>
          </w:tcPr>
          <w:p w:rsidR="0011468A" w:rsidRPr="00E97F11" w:rsidRDefault="0011468A" w:rsidP="00C34BFB">
            <w:pPr>
              <w:rPr>
                <w:bCs/>
                <w:lang w:val="bg-BG"/>
              </w:rPr>
            </w:pPr>
            <w:r w:rsidRPr="00E97F11">
              <w:rPr>
                <w:bCs/>
                <w:lang w:val="bg-BG"/>
              </w:rPr>
              <w:t>2.</w:t>
            </w:r>
          </w:p>
        </w:tc>
        <w:tc>
          <w:tcPr>
            <w:tcW w:w="2410" w:type="dxa"/>
            <w:tcBorders>
              <w:top w:val="single" w:sz="4" w:space="0" w:color="auto"/>
            </w:tcBorders>
          </w:tcPr>
          <w:p w:rsidR="0011468A" w:rsidRPr="00E97F11" w:rsidRDefault="0011468A" w:rsidP="00C34BFB">
            <w:pPr>
              <w:rPr>
                <w:bCs/>
                <w:lang w:val="bg-BG"/>
              </w:rPr>
            </w:pPr>
            <w:r w:rsidRPr="00E97F11">
              <w:rPr>
                <w:bCs/>
                <w:lang w:val="bg-BG"/>
              </w:rPr>
              <w:t>Стойка за конвектомат</w:t>
            </w:r>
          </w:p>
        </w:tc>
        <w:tc>
          <w:tcPr>
            <w:tcW w:w="5528" w:type="dxa"/>
            <w:tcBorders>
              <w:top w:val="single" w:sz="4" w:space="0" w:color="auto"/>
            </w:tcBorders>
          </w:tcPr>
          <w:p w:rsidR="0011468A" w:rsidRDefault="0011468A" w:rsidP="00E97F11">
            <w:pPr>
              <w:rPr>
                <w:b/>
                <w:bCs/>
                <w:lang w:val="bg-BG"/>
              </w:rPr>
            </w:pPr>
            <w:r w:rsidRPr="00856FE2">
              <w:rPr>
                <w:bCs/>
                <w:lang w:val="bg-BG"/>
              </w:rPr>
              <w:t xml:space="preserve">Стойка за конвектомат </w:t>
            </w:r>
            <w:r>
              <w:rPr>
                <w:bCs/>
                <w:lang w:val="bg-BG"/>
              </w:rPr>
              <w:t xml:space="preserve"> </w:t>
            </w:r>
            <w:r w:rsidRPr="00856FE2">
              <w:rPr>
                <w:bCs/>
                <w:lang w:val="bg-BG"/>
              </w:rPr>
              <w:t>с водачи за тави, изработена от неръждаема стомана AISI 304. Размери на стойката - според размера на конвектомата. Височина -съобразена с удобството за работа с уреда</w:t>
            </w:r>
          </w:p>
        </w:tc>
        <w:tc>
          <w:tcPr>
            <w:tcW w:w="1417" w:type="dxa"/>
            <w:tcBorders>
              <w:top w:val="single" w:sz="4" w:space="0" w:color="auto"/>
            </w:tcBorders>
          </w:tcPr>
          <w:p w:rsidR="0011468A" w:rsidRPr="00856FE2" w:rsidRDefault="0011468A" w:rsidP="00E97F11">
            <w:pPr>
              <w:rPr>
                <w:bCs/>
                <w:lang w:val="bg-BG"/>
              </w:rPr>
            </w:pPr>
            <w:r>
              <w:rPr>
                <w:bCs/>
                <w:lang w:val="bg-BG"/>
              </w:rPr>
              <w:t>1</w:t>
            </w:r>
          </w:p>
        </w:tc>
      </w:tr>
      <w:tr w:rsidR="0011468A" w:rsidTr="001663FE">
        <w:tc>
          <w:tcPr>
            <w:tcW w:w="534" w:type="dxa"/>
          </w:tcPr>
          <w:p w:rsidR="0011468A" w:rsidRPr="00E97F11" w:rsidRDefault="0011468A" w:rsidP="00C34BFB">
            <w:pPr>
              <w:rPr>
                <w:bCs/>
                <w:lang w:val="bg-BG"/>
              </w:rPr>
            </w:pPr>
            <w:r w:rsidRPr="00E97F11">
              <w:rPr>
                <w:bCs/>
                <w:lang w:val="bg-BG"/>
              </w:rPr>
              <w:t xml:space="preserve">3. </w:t>
            </w:r>
          </w:p>
        </w:tc>
        <w:tc>
          <w:tcPr>
            <w:tcW w:w="2410" w:type="dxa"/>
          </w:tcPr>
          <w:p w:rsidR="0011468A" w:rsidRPr="00E97F11" w:rsidRDefault="0011468A" w:rsidP="0003039C">
            <w:pPr>
              <w:rPr>
                <w:bCs/>
                <w:lang w:val="bg-BG"/>
              </w:rPr>
            </w:pPr>
            <w:r w:rsidRPr="00E97F11">
              <w:rPr>
                <w:bCs/>
                <w:lang w:val="bg-BG"/>
              </w:rPr>
              <w:t>Професионална хладилна маса</w:t>
            </w:r>
          </w:p>
        </w:tc>
        <w:tc>
          <w:tcPr>
            <w:tcW w:w="5528" w:type="dxa"/>
          </w:tcPr>
          <w:p w:rsidR="0011468A" w:rsidRDefault="0011468A" w:rsidP="0003039C">
            <w:pPr>
              <w:rPr>
                <w:b/>
                <w:bCs/>
                <w:lang w:val="bg-BG"/>
              </w:rPr>
            </w:pPr>
            <w:r w:rsidRPr="00856FE2">
              <w:rPr>
                <w:bCs/>
                <w:lang w:val="bg-BG"/>
              </w:rPr>
              <w:t xml:space="preserve">Изработена изцяло от неръждаема стомана (както вън така и вътре). Среднотемпературна, режим на работа от -2 до +8С. С три плътни врати и десен компресор. GN 1/1 стандарт, с регулируеми във височина подсилени решетки с размер 325/530мм - 3 бр. Тропичен клас  - ефективна в среда до +43 градуса. Електронно управление  с цифровa визуализация на температурата по НАССР.  Изцяло медна охладителна система, динамично охлаждане, автоматично обезледяване на </w:t>
            </w:r>
            <w:r w:rsidRPr="00856FE2">
              <w:rPr>
                <w:bCs/>
                <w:lang w:val="bg-BG"/>
              </w:rPr>
              <w:lastRenderedPageBreak/>
              <w:t>изпарителя.   Обем: 415 л. Регулируеми във височина крака от неръждаема стомана. Размери 1840 мм/700 мм/850мм.</w:t>
            </w:r>
          </w:p>
        </w:tc>
        <w:tc>
          <w:tcPr>
            <w:tcW w:w="1417" w:type="dxa"/>
          </w:tcPr>
          <w:p w:rsidR="0011468A" w:rsidRPr="00CA19FB" w:rsidRDefault="0011468A" w:rsidP="0003039C">
            <w:pPr>
              <w:rPr>
                <w:bCs/>
              </w:rPr>
            </w:pPr>
            <w:r>
              <w:rPr>
                <w:bCs/>
                <w:lang w:val="bg-BG"/>
              </w:rPr>
              <w:lastRenderedPageBreak/>
              <w:t>1</w:t>
            </w:r>
            <w:r w:rsidRPr="00CA19FB">
              <w:rPr>
                <w:bCs/>
                <w:lang w:val="bg-BG"/>
              </w:rPr>
              <w:t xml:space="preserve"> </w:t>
            </w:r>
          </w:p>
          <w:p w:rsidR="0011468A" w:rsidRPr="00CA19FB" w:rsidRDefault="0011468A" w:rsidP="0003039C">
            <w:pPr>
              <w:rPr>
                <w:bCs/>
                <w:lang w:val="bg-BG"/>
              </w:rPr>
            </w:pPr>
          </w:p>
        </w:tc>
      </w:tr>
      <w:tr w:rsidR="0011468A" w:rsidRPr="00CA19FB" w:rsidTr="001663FE">
        <w:tc>
          <w:tcPr>
            <w:tcW w:w="534" w:type="dxa"/>
          </w:tcPr>
          <w:p w:rsidR="0011468A" w:rsidRPr="00E97F11" w:rsidRDefault="0011468A" w:rsidP="00C34BFB">
            <w:pPr>
              <w:rPr>
                <w:bCs/>
                <w:lang w:val="bg-BG"/>
              </w:rPr>
            </w:pPr>
            <w:r w:rsidRPr="00E97F11">
              <w:rPr>
                <w:bCs/>
                <w:lang w:val="bg-BG"/>
              </w:rPr>
              <w:lastRenderedPageBreak/>
              <w:t>4.</w:t>
            </w:r>
          </w:p>
        </w:tc>
        <w:tc>
          <w:tcPr>
            <w:tcW w:w="2410" w:type="dxa"/>
          </w:tcPr>
          <w:p w:rsidR="0011468A" w:rsidRPr="00E97F11" w:rsidRDefault="0011468A" w:rsidP="0077027F">
            <w:pPr>
              <w:rPr>
                <w:bCs/>
                <w:lang w:val="bg-BG"/>
              </w:rPr>
            </w:pPr>
            <w:r w:rsidRPr="00E97F11">
              <w:rPr>
                <w:bCs/>
                <w:lang w:val="bg-BG"/>
              </w:rPr>
              <w:t>Професионална електрическа печка</w:t>
            </w:r>
          </w:p>
        </w:tc>
        <w:tc>
          <w:tcPr>
            <w:tcW w:w="5528" w:type="dxa"/>
          </w:tcPr>
          <w:p w:rsidR="0011468A" w:rsidRDefault="0011468A" w:rsidP="0077027F">
            <w:pPr>
              <w:rPr>
                <w:b/>
                <w:bCs/>
                <w:lang w:val="bg-BG"/>
              </w:rPr>
            </w:pPr>
            <w:r w:rsidRPr="008343E5">
              <w:rPr>
                <w:bCs/>
                <w:lang w:val="bg-BG"/>
              </w:rPr>
              <w:t xml:space="preserve"> 6 квадратни обединени електрически котлона-тип плоча, всеки от тях с размер 300/300мм. и мощност 2.5 KW, общ полезен размер на работната площ 900/600мм., работна темперaтура на плочите 400°С, термостат предпазващ от прегряване за всяка плоча. Фурна с размер 540/710 мм. за тави GN2/1, изработена от неръждаема стомана, терморегулатори - горен и долен до 320°С.   Размери 1200 мм/800мм/850 мм</w:t>
            </w:r>
          </w:p>
        </w:tc>
        <w:tc>
          <w:tcPr>
            <w:tcW w:w="1417" w:type="dxa"/>
          </w:tcPr>
          <w:p w:rsidR="0011468A" w:rsidRPr="008343E5" w:rsidRDefault="0011468A" w:rsidP="0077027F">
            <w:pPr>
              <w:rPr>
                <w:bCs/>
                <w:lang w:val="bg-BG"/>
              </w:rPr>
            </w:pPr>
            <w:r>
              <w:rPr>
                <w:bCs/>
                <w:lang w:val="bg-BG"/>
              </w:rPr>
              <w:t>1</w:t>
            </w:r>
          </w:p>
        </w:tc>
      </w:tr>
      <w:tr w:rsidR="0011468A" w:rsidTr="001663FE">
        <w:tc>
          <w:tcPr>
            <w:tcW w:w="534" w:type="dxa"/>
          </w:tcPr>
          <w:p w:rsidR="0011468A" w:rsidRPr="00E97F11" w:rsidRDefault="0011468A" w:rsidP="00C34BFB">
            <w:pPr>
              <w:rPr>
                <w:bCs/>
                <w:lang w:val="bg-BG"/>
              </w:rPr>
            </w:pPr>
            <w:r w:rsidRPr="00E97F11">
              <w:rPr>
                <w:bCs/>
                <w:lang w:val="bg-BG"/>
              </w:rPr>
              <w:t>5.</w:t>
            </w:r>
          </w:p>
        </w:tc>
        <w:tc>
          <w:tcPr>
            <w:tcW w:w="2410" w:type="dxa"/>
          </w:tcPr>
          <w:p w:rsidR="0011468A" w:rsidRPr="00E97F11" w:rsidRDefault="0011468A" w:rsidP="00441207">
            <w:pPr>
              <w:rPr>
                <w:bCs/>
                <w:lang w:val="bg-BG"/>
              </w:rPr>
            </w:pPr>
            <w:r w:rsidRPr="00E97F11">
              <w:rPr>
                <w:bCs/>
                <w:lang w:val="bg-BG"/>
              </w:rPr>
              <w:t>Зеленчукорезачка</w:t>
            </w:r>
          </w:p>
        </w:tc>
        <w:tc>
          <w:tcPr>
            <w:tcW w:w="5528" w:type="dxa"/>
          </w:tcPr>
          <w:p w:rsidR="0011468A" w:rsidRDefault="0011468A" w:rsidP="00441207">
            <w:pPr>
              <w:rPr>
                <w:b/>
                <w:bCs/>
                <w:lang w:val="bg-BG"/>
              </w:rPr>
            </w:pPr>
            <w:r>
              <w:rPr>
                <w:bCs/>
                <w:lang w:val="bg-BG"/>
              </w:rPr>
              <w:t>П</w:t>
            </w:r>
            <w:r w:rsidRPr="008343E5">
              <w:rPr>
                <w:bCs/>
                <w:lang w:val="bg-BG"/>
              </w:rPr>
              <w:t>роизводителност до 300 кг/ съвместима с ножове ф205 мм. Обороти 290 мм. Самоохлаждащ се професионален двигател. Лесноповдигащ се капак за бъза смяна на ножове и почистване. Два отвора с възможност за рязане на два продукта едновревменно. Всички елементи, които са в досег с храна да са от неръждаема стомана. Изцяло изработена от анодизиран алуминий и неръждаема стомана. Комплект от четири ножа: нож неръждаем за резени за зеленчукорезачка; нож неръждаем за ленти за зеленчукоразачка; нож неръждаем за настъргване за зеленчукорезачка и нож неръждаем за кубчета за зеленчукарезачка</w:t>
            </w:r>
          </w:p>
        </w:tc>
        <w:tc>
          <w:tcPr>
            <w:tcW w:w="1417" w:type="dxa"/>
          </w:tcPr>
          <w:p w:rsidR="0011468A" w:rsidRPr="00CA19FB" w:rsidRDefault="0011468A" w:rsidP="00441207">
            <w:pPr>
              <w:rPr>
                <w:bCs/>
              </w:rPr>
            </w:pPr>
            <w:r>
              <w:rPr>
                <w:bCs/>
                <w:lang w:val="bg-BG"/>
              </w:rPr>
              <w:t>1</w:t>
            </w:r>
            <w:r w:rsidRPr="00CA19FB">
              <w:rPr>
                <w:bCs/>
                <w:lang w:val="bg-BG"/>
              </w:rPr>
              <w:t xml:space="preserve"> </w:t>
            </w:r>
          </w:p>
          <w:p w:rsidR="0011468A" w:rsidRPr="00CA19FB" w:rsidRDefault="0011468A" w:rsidP="00441207">
            <w:pPr>
              <w:rPr>
                <w:bCs/>
                <w:lang w:val="bg-BG"/>
              </w:rPr>
            </w:pPr>
          </w:p>
        </w:tc>
      </w:tr>
      <w:tr w:rsidR="0011468A" w:rsidTr="001663FE">
        <w:tc>
          <w:tcPr>
            <w:tcW w:w="534" w:type="dxa"/>
          </w:tcPr>
          <w:p w:rsidR="0011468A" w:rsidRPr="00E97F11" w:rsidRDefault="0011468A" w:rsidP="00C34BFB">
            <w:pPr>
              <w:rPr>
                <w:bCs/>
                <w:lang w:val="bg-BG"/>
              </w:rPr>
            </w:pPr>
            <w:r w:rsidRPr="00E97F11">
              <w:rPr>
                <w:bCs/>
                <w:lang w:val="bg-BG"/>
              </w:rPr>
              <w:t>6.</w:t>
            </w:r>
          </w:p>
        </w:tc>
        <w:tc>
          <w:tcPr>
            <w:tcW w:w="2410" w:type="dxa"/>
          </w:tcPr>
          <w:p w:rsidR="0011468A" w:rsidRPr="00E97F11" w:rsidRDefault="0011468A" w:rsidP="00E51755">
            <w:pPr>
              <w:rPr>
                <w:bCs/>
                <w:lang w:val="bg-BG"/>
              </w:rPr>
            </w:pPr>
            <w:r>
              <w:rPr>
                <w:bCs/>
                <w:lang w:val="bg-BG"/>
              </w:rPr>
              <w:t>Р</w:t>
            </w:r>
            <w:r w:rsidRPr="00350C35">
              <w:rPr>
                <w:bCs/>
                <w:lang w:val="bg-BG"/>
              </w:rPr>
              <w:t>аботна маса</w:t>
            </w:r>
          </w:p>
        </w:tc>
        <w:tc>
          <w:tcPr>
            <w:tcW w:w="5528" w:type="dxa"/>
          </w:tcPr>
          <w:p w:rsidR="0011468A" w:rsidRDefault="0011468A" w:rsidP="00E51755">
            <w:pPr>
              <w:rPr>
                <w:b/>
                <w:bCs/>
                <w:lang w:val="bg-BG"/>
              </w:rPr>
            </w:pPr>
            <w:r>
              <w:rPr>
                <w:bCs/>
                <w:lang w:val="bg-BG"/>
              </w:rPr>
              <w:t>Р</w:t>
            </w:r>
            <w:r w:rsidRPr="00350C35">
              <w:rPr>
                <w:bCs/>
                <w:lang w:val="bg-BG"/>
              </w:rPr>
              <w:t xml:space="preserve">азмери 2000 мм/800 мм/850 мм. Крайстенна с един умивален басейн с размери 800мм/600мм/330 мм, със заден борд и долен плот. Изработена изцяло от неръждаема стомана </w:t>
            </w:r>
            <w:r w:rsidRPr="00350C35">
              <w:rPr>
                <w:bCs/>
              </w:rPr>
              <w:t>AISI</w:t>
            </w:r>
            <w:r w:rsidRPr="001663FE">
              <w:rPr>
                <w:bCs/>
                <w:lang w:val="ru-RU"/>
              </w:rPr>
              <w:t xml:space="preserve"> 30</w:t>
            </w:r>
            <w:r w:rsidRPr="00350C35">
              <w:rPr>
                <w:bCs/>
                <w:lang w:val="bg-BG"/>
              </w:rPr>
              <w:t>. Каширан работен плот, крака от неръждаем профил с размери 40мм/40мм с регулируеми във височина пластмасови набивки в цвят „метално сиво“.</w:t>
            </w:r>
          </w:p>
        </w:tc>
        <w:tc>
          <w:tcPr>
            <w:tcW w:w="1417" w:type="dxa"/>
          </w:tcPr>
          <w:p w:rsidR="0011468A" w:rsidRPr="00CA19FB" w:rsidRDefault="00CE6D6C" w:rsidP="00CE6D6C">
            <w:pPr>
              <w:rPr>
                <w:bCs/>
                <w:lang w:val="bg-BG"/>
              </w:rPr>
            </w:pPr>
            <w:r>
              <w:rPr>
                <w:bCs/>
                <w:lang w:val="bg-BG"/>
              </w:rPr>
              <w:t>1</w:t>
            </w:r>
          </w:p>
        </w:tc>
      </w:tr>
      <w:tr w:rsidR="0011468A" w:rsidTr="001663FE">
        <w:tc>
          <w:tcPr>
            <w:tcW w:w="534" w:type="dxa"/>
          </w:tcPr>
          <w:p w:rsidR="0011468A" w:rsidRPr="00E97F11" w:rsidRDefault="0011468A" w:rsidP="00C34BFB">
            <w:pPr>
              <w:rPr>
                <w:bCs/>
                <w:lang w:val="bg-BG"/>
              </w:rPr>
            </w:pPr>
            <w:r w:rsidRPr="00E97F11">
              <w:rPr>
                <w:bCs/>
                <w:lang w:val="bg-BG"/>
              </w:rPr>
              <w:t>7.</w:t>
            </w:r>
          </w:p>
        </w:tc>
        <w:tc>
          <w:tcPr>
            <w:tcW w:w="2410" w:type="dxa"/>
          </w:tcPr>
          <w:p w:rsidR="0011468A" w:rsidRPr="00E97F11" w:rsidRDefault="0011468A" w:rsidP="00E51755">
            <w:pPr>
              <w:rPr>
                <w:bCs/>
                <w:lang w:val="bg-BG"/>
              </w:rPr>
            </w:pPr>
            <w:r>
              <w:rPr>
                <w:bCs/>
                <w:lang w:val="bg-BG"/>
              </w:rPr>
              <w:t>Р</w:t>
            </w:r>
            <w:r w:rsidRPr="00350C35">
              <w:rPr>
                <w:bCs/>
                <w:lang w:val="bg-BG"/>
              </w:rPr>
              <w:t>аботна маса</w:t>
            </w:r>
          </w:p>
        </w:tc>
        <w:tc>
          <w:tcPr>
            <w:tcW w:w="5528" w:type="dxa"/>
          </w:tcPr>
          <w:p w:rsidR="0011468A" w:rsidRDefault="0011468A" w:rsidP="00E51755">
            <w:pPr>
              <w:rPr>
                <w:b/>
                <w:bCs/>
                <w:lang w:val="bg-BG"/>
              </w:rPr>
            </w:pPr>
            <w:r>
              <w:rPr>
                <w:bCs/>
                <w:lang w:val="bg-BG"/>
              </w:rPr>
              <w:t>Р</w:t>
            </w:r>
            <w:r w:rsidRPr="00350C35">
              <w:rPr>
                <w:bCs/>
                <w:lang w:val="bg-BG"/>
              </w:rPr>
              <w:t xml:space="preserve">азмери 2000 мм/800 мм/850 мм. Крайстенна със заден борд и долен плот. Изработена изцяло от неръждаема стомана </w:t>
            </w:r>
            <w:r w:rsidRPr="00350C35">
              <w:rPr>
                <w:bCs/>
              </w:rPr>
              <w:t>AISI</w:t>
            </w:r>
            <w:r w:rsidRPr="001663FE">
              <w:rPr>
                <w:bCs/>
                <w:lang w:val="ru-RU"/>
              </w:rPr>
              <w:t xml:space="preserve"> 30</w:t>
            </w:r>
            <w:r w:rsidRPr="00350C35">
              <w:rPr>
                <w:bCs/>
                <w:lang w:val="bg-BG"/>
              </w:rPr>
              <w:t>. Каширан работен плот, крака от неръждаем профил с размери 40мм/40мм с регулируеми във височина пластмасови набивки в цвят „метално сиво“.</w:t>
            </w:r>
          </w:p>
        </w:tc>
        <w:tc>
          <w:tcPr>
            <w:tcW w:w="1417" w:type="dxa"/>
          </w:tcPr>
          <w:p w:rsidR="0011468A" w:rsidRPr="00CA19FB" w:rsidRDefault="00CE6D6C" w:rsidP="00E51755">
            <w:pPr>
              <w:rPr>
                <w:bCs/>
              </w:rPr>
            </w:pPr>
            <w:r>
              <w:rPr>
                <w:bCs/>
                <w:lang w:val="bg-BG"/>
              </w:rPr>
              <w:t>1</w:t>
            </w:r>
            <w:r w:rsidR="0011468A" w:rsidRPr="00CA19FB">
              <w:rPr>
                <w:bCs/>
              </w:rPr>
              <w:t xml:space="preserve"> </w:t>
            </w:r>
          </w:p>
          <w:p w:rsidR="0011468A" w:rsidRPr="00CA19FB" w:rsidRDefault="0011468A" w:rsidP="00E51755">
            <w:pPr>
              <w:rPr>
                <w:bCs/>
                <w:lang w:val="bg-BG"/>
              </w:rPr>
            </w:pPr>
          </w:p>
        </w:tc>
      </w:tr>
      <w:tr w:rsidR="00CE6D6C" w:rsidTr="001663FE">
        <w:tc>
          <w:tcPr>
            <w:tcW w:w="534" w:type="dxa"/>
          </w:tcPr>
          <w:p w:rsidR="00CE6D6C" w:rsidRPr="00E97F11" w:rsidRDefault="00CE6D6C" w:rsidP="00C34BFB">
            <w:pPr>
              <w:rPr>
                <w:bCs/>
                <w:lang w:val="bg-BG"/>
              </w:rPr>
            </w:pPr>
            <w:r>
              <w:rPr>
                <w:bCs/>
                <w:lang w:val="bg-BG"/>
              </w:rPr>
              <w:t>8.</w:t>
            </w:r>
          </w:p>
        </w:tc>
        <w:tc>
          <w:tcPr>
            <w:tcW w:w="2410" w:type="dxa"/>
          </w:tcPr>
          <w:p w:rsidR="00CE6D6C" w:rsidRDefault="00CE6D6C" w:rsidP="00E51755">
            <w:pPr>
              <w:rPr>
                <w:bCs/>
                <w:lang w:val="bg-BG"/>
              </w:rPr>
            </w:pPr>
            <w:r>
              <w:rPr>
                <w:bCs/>
                <w:lang w:val="bg-BG"/>
              </w:rPr>
              <w:t>Тава за печене</w:t>
            </w:r>
          </w:p>
        </w:tc>
        <w:tc>
          <w:tcPr>
            <w:tcW w:w="5528" w:type="dxa"/>
          </w:tcPr>
          <w:p w:rsidR="00CE6D6C" w:rsidRDefault="00CE6D6C" w:rsidP="00E51755">
            <w:pPr>
              <w:rPr>
                <w:bCs/>
                <w:lang w:val="bg-BG"/>
              </w:rPr>
            </w:pPr>
            <w:r>
              <w:rPr>
                <w:bCs/>
                <w:lang w:val="bg-BG"/>
              </w:rPr>
              <w:t>От неръждаема стомана с размери 650/530 мм, дълбочина 150 мм</w:t>
            </w:r>
          </w:p>
        </w:tc>
        <w:tc>
          <w:tcPr>
            <w:tcW w:w="1417" w:type="dxa"/>
          </w:tcPr>
          <w:p w:rsidR="00CE6D6C" w:rsidRDefault="00CE6D6C" w:rsidP="00E51755">
            <w:pPr>
              <w:rPr>
                <w:bCs/>
                <w:lang w:val="bg-BG"/>
              </w:rPr>
            </w:pPr>
            <w:r>
              <w:rPr>
                <w:bCs/>
                <w:lang w:val="bg-BG"/>
              </w:rPr>
              <w:t>10</w:t>
            </w:r>
          </w:p>
        </w:tc>
      </w:tr>
    </w:tbl>
    <w:p w:rsidR="00AA0D1D" w:rsidRDefault="00AA0D1D" w:rsidP="00CE6D6C">
      <w:pPr>
        <w:tabs>
          <w:tab w:val="left" w:pos="2850"/>
        </w:tabs>
        <w:ind w:firstLine="567"/>
        <w:rPr>
          <w:b/>
          <w:i/>
        </w:rPr>
      </w:pPr>
    </w:p>
    <w:p w:rsidR="00D24652" w:rsidRPr="00D24652" w:rsidRDefault="00D24652" w:rsidP="00CE6D6C">
      <w:pPr>
        <w:tabs>
          <w:tab w:val="left" w:pos="2850"/>
        </w:tabs>
        <w:ind w:firstLine="567"/>
        <w:rPr>
          <w:b/>
          <w:i/>
        </w:rPr>
      </w:pPr>
    </w:p>
    <w:p w:rsidR="00333CBD" w:rsidRPr="00333CBD" w:rsidRDefault="00333CBD" w:rsidP="001663FE">
      <w:pPr>
        <w:ind w:firstLine="426"/>
        <w:jc w:val="both"/>
        <w:rPr>
          <w:lang w:val="bg-BG"/>
        </w:rPr>
      </w:pPr>
      <w:r w:rsidRPr="001663FE">
        <w:rPr>
          <w:b/>
        </w:rPr>
        <w:t>II</w:t>
      </w:r>
      <w:r w:rsidRPr="001663FE">
        <w:rPr>
          <w:b/>
          <w:lang w:val="ru-RU"/>
        </w:rPr>
        <w:t xml:space="preserve">. Срок за </w:t>
      </w:r>
      <w:proofErr w:type="spellStart"/>
      <w:r w:rsidRPr="001663FE">
        <w:rPr>
          <w:b/>
          <w:lang w:val="ru-RU"/>
        </w:rPr>
        <w:t>гаранционно</w:t>
      </w:r>
      <w:proofErr w:type="spellEnd"/>
      <w:r w:rsidRPr="001663FE">
        <w:rPr>
          <w:b/>
          <w:lang w:val="ru-RU"/>
        </w:rPr>
        <w:t xml:space="preserve"> </w:t>
      </w:r>
      <w:proofErr w:type="spellStart"/>
      <w:r w:rsidRPr="001663FE">
        <w:rPr>
          <w:b/>
          <w:lang w:val="ru-RU"/>
        </w:rPr>
        <w:t>обслужване</w:t>
      </w:r>
      <w:proofErr w:type="spellEnd"/>
      <w:r w:rsidRPr="001663FE">
        <w:rPr>
          <w:b/>
          <w:lang w:val="ru-RU"/>
        </w:rPr>
        <w:t xml:space="preserve"> на </w:t>
      </w:r>
      <w:r w:rsidRPr="001663FE">
        <w:rPr>
          <w:b/>
          <w:lang w:val="bg-BG"/>
        </w:rPr>
        <w:t>кухненското оборудване</w:t>
      </w:r>
      <w:r w:rsidRPr="001663FE">
        <w:rPr>
          <w:b/>
          <w:lang w:val="ru-RU"/>
        </w:rPr>
        <w:t xml:space="preserve"> </w:t>
      </w:r>
      <w:r>
        <w:rPr>
          <w:lang w:val="bg-BG"/>
        </w:rPr>
        <w:t>по предложение на участника както следва:</w:t>
      </w:r>
    </w:p>
    <w:p w:rsidR="00CE6D6C" w:rsidRDefault="00333CBD" w:rsidP="00333CBD">
      <w:pPr>
        <w:tabs>
          <w:tab w:val="left" w:pos="2850"/>
        </w:tabs>
        <w:ind w:firstLine="567"/>
        <w:rPr>
          <w:bCs/>
          <w:lang w:val="bg-BG"/>
        </w:rPr>
      </w:pPr>
      <w:r w:rsidRPr="001663FE">
        <w:rPr>
          <w:lang w:val="ru-RU"/>
        </w:rPr>
        <w:t xml:space="preserve">- минимум  </w:t>
      </w:r>
      <w:r w:rsidR="00DD702D">
        <w:rPr>
          <w:lang w:val="bg-BG"/>
        </w:rPr>
        <w:t>24</w:t>
      </w:r>
      <w:r w:rsidR="00DD702D" w:rsidRPr="001663FE">
        <w:rPr>
          <w:lang w:val="ru-RU"/>
        </w:rPr>
        <w:t xml:space="preserve"> (</w:t>
      </w:r>
      <w:r w:rsidR="00DD702D">
        <w:rPr>
          <w:lang w:val="bg-BG"/>
        </w:rPr>
        <w:t>двадесет и четири</w:t>
      </w:r>
      <w:r w:rsidRPr="001663FE">
        <w:rPr>
          <w:lang w:val="ru-RU"/>
        </w:rPr>
        <w:t xml:space="preserve">) </w:t>
      </w:r>
      <w:proofErr w:type="spellStart"/>
      <w:r w:rsidRPr="001663FE">
        <w:rPr>
          <w:lang w:val="ru-RU"/>
        </w:rPr>
        <w:t>месеца</w:t>
      </w:r>
      <w:proofErr w:type="spellEnd"/>
      <w:r w:rsidRPr="001663FE">
        <w:rPr>
          <w:lang w:val="ru-RU"/>
        </w:rPr>
        <w:t xml:space="preserve">  </w:t>
      </w:r>
      <w:proofErr w:type="gramStart"/>
      <w:r w:rsidRPr="001663FE">
        <w:rPr>
          <w:lang w:val="ru-RU"/>
        </w:rPr>
        <w:t>за</w:t>
      </w:r>
      <w:proofErr w:type="gramEnd"/>
      <w:r w:rsidRPr="001663FE">
        <w:rPr>
          <w:lang w:val="ru-RU"/>
        </w:rPr>
        <w:t xml:space="preserve"> </w:t>
      </w:r>
      <w:r w:rsidR="00DD702D" w:rsidRPr="00E97F11">
        <w:rPr>
          <w:bCs/>
          <w:lang w:val="bg-BG"/>
        </w:rPr>
        <w:t xml:space="preserve">Парен </w:t>
      </w:r>
      <w:proofErr w:type="spellStart"/>
      <w:r w:rsidR="00DD702D" w:rsidRPr="00E97F11">
        <w:rPr>
          <w:bCs/>
          <w:lang w:val="bg-BG"/>
        </w:rPr>
        <w:t>конвектомат</w:t>
      </w:r>
      <w:proofErr w:type="spellEnd"/>
      <w:r w:rsidR="00DD702D" w:rsidRPr="00E97F11">
        <w:rPr>
          <w:bCs/>
          <w:lang w:val="bg-BG"/>
        </w:rPr>
        <w:t xml:space="preserve"> електрически</w:t>
      </w:r>
      <w:r w:rsidR="00DD702D">
        <w:rPr>
          <w:bCs/>
          <w:lang w:val="bg-BG"/>
        </w:rPr>
        <w:t>;</w:t>
      </w:r>
    </w:p>
    <w:p w:rsidR="00DD702D" w:rsidRDefault="00DD702D" w:rsidP="00333CBD">
      <w:pPr>
        <w:tabs>
          <w:tab w:val="left" w:pos="2850"/>
        </w:tabs>
        <w:ind w:firstLine="567"/>
        <w:rPr>
          <w:b/>
          <w:i/>
          <w:lang w:val="bg-BG"/>
        </w:rPr>
      </w:pPr>
      <w:r>
        <w:rPr>
          <w:bCs/>
          <w:lang w:val="bg-BG"/>
        </w:rPr>
        <w:t xml:space="preserve">- </w:t>
      </w:r>
      <w:r w:rsidRPr="001663FE">
        <w:rPr>
          <w:lang w:val="ru-RU"/>
        </w:rPr>
        <w:t xml:space="preserve">минимум  </w:t>
      </w:r>
      <w:r>
        <w:rPr>
          <w:lang w:val="bg-BG"/>
        </w:rPr>
        <w:t>24</w:t>
      </w:r>
      <w:r w:rsidRPr="001663FE">
        <w:rPr>
          <w:lang w:val="ru-RU"/>
        </w:rPr>
        <w:t xml:space="preserve"> (</w:t>
      </w:r>
      <w:r>
        <w:rPr>
          <w:lang w:val="bg-BG"/>
        </w:rPr>
        <w:t xml:space="preserve">двадесет и четири ) месеца за </w:t>
      </w:r>
      <w:r w:rsidRPr="00E97F11">
        <w:rPr>
          <w:bCs/>
          <w:lang w:val="bg-BG"/>
        </w:rPr>
        <w:t>Професионална хладилна маса</w:t>
      </w:r>
      <w:r>
        <w:rPr>
          <w:bCs/>
          <w:lang w:val="bg-BG"/>
        </w:rPr>
        <w:t>;</w:t>
      </w:r>
    </w:p>
    <w:p w:rsidR="00CE6D6C" w:rsidRDefault="00DD702D" w:rsidP="00CE6D6C">
      <w:pPr>
        <w:tabs>
          <w:tab w:val="left" w:pos="2850"/>
        </w:tabs>
        <w:ind w:firstLine="567"/>
        <w:rPr>
          <w:bCs/>
          <w:lang w:val="bg-BG"/>
        </w:rPr>
      </w:pPr>
      <w:r>
        <w:rPr>
          <w:lang w:val="bg-BG"/>
        </w:rPr>
        <w:t xml:space="preserve">- </w:t>
      </w:r>
      <w:r w:rsidRPr="001663FE">
        <w:rPr>
          <w:lang w:val="ru-RU"/>
        </w:rPr>
        <w:t xml:space="preserve">минимум  </w:t>
      </w:r>
      <w:r>
        <w:rPr>
          <w:lang w:val="bg-BG"/>
        </w:rPr>
        <w:t>24</w:t>
      </w:r>
      <w:r w:rsidRPr="001663FE">
        <w:rPr>
          <w:lang w:val="ru-RU"/>
        </w:rPr>
        <w:t xml:space="preserve"> (</w:t>
      </w:r>
      <w:r>
        <w:rPr>
          <w:lang w:val="bg-BG"/>
        </w:rPr>
        <w:t xml:space="preserve">двадесет и четири ) месеца за </w:t>
      </w:r>
      <w:r w:rsidRPr="00E97F11">
        <w:rPr>
          <w:bCs/>
          <w:lang w:val="bg-BG"/>
        </w:rPr>
        <w:t>Професионална електрическа печка</w:t>
      </w:r>
      <w:r>
        <w:rPr>
          <w:bCs/>
          <w:lang w:val="bg-BG"/>
        </w:rPr>
        <w:t>;</w:t>
      </w:r>
    </w:p>
    <w:p w:rsidR="00DD702D" w:rsidRPr="00DD702D" w:rsidRDefault="00DD702D" w:rsidP="001663FE">
      <w:pPr>
        <w:pStyle w:val="a3"/>
        <w:numPr>
          <w:ilvl w:val="0"/>
          <w:numId w:val="10"/>
        </w:numPr>
        <w:tabs>
          <w:tab w:val="left" w:pos="2850"/>
        </w:tabs>
        <w:ind w:left="709" w:hanging="142"/>
        <w:rPr>
          <w:b/>
          <w:i/>
          <w:lang w:val="bg-BG"/>
        </w:rPr>
      </w:pPr>
      <w:r w:rsidRPr="001663FE">
        <w:rPr>
          <w:lang w:val="ru-RU"/>
        </w:rPr>
        <w:t xml:space="preserve">минимум  </w:t>
      </w:r>
      <w:r w:rsidRPr="00DD702D">
        <w:rPr>
          <w:lang w:val="bg-BG"/>
        </w:rPr>
        <w:t>24</w:t>
      </w:r>
      <w:r w:rsidRPr="001663FE">
        <w:rPr>
          <w:lang w:val="ru-RU"/>
        </w:rPr>
        <w:t xml:space="preserve"> (</w:t>
      </w:r>
      <w:r w:rsidRPr="00DD702D">
        <w:rPr>
          <w:lang w:val="bg-BG"/>
        </w:rPr>
        <w:t>двадесет и четири</w:t>
      </w:r>
      <w:proofErr w:type="gramStart"/>
      <w:r w:rsidRPr="00DD702D">
        <w:rPr>
          <w:lang w:val="bg-BG"/>
        </w:rPr>
        <w:t xml:space="preserve"> )</w:t>
      </w:r>
      <w:proofErr w:type="gramEnd"/>
      <w:r w:rsidRPr="00DD702D">
        <w:rPr>
          <w:lang w:val="bg-BG"/>
        </w:rPr>
        <w:t xml:space="preserve"> месеца</w:t>
      </w:r>
      <w:r w:rsidRPr="001663FE">
        <w:rPr>
          <w:lang w:val="ru-RU"/>
        </w:rPr>
        <w:t xml:space="preserve">  </w:t>
      </w:r>
      <w:r w:rsidRPr="00DD702D">
        <w:rPr>
          <w:lang w:val="bg-BG"/>
        </w:rPr>
        <w:t xml:space="preserve">за </w:t>
      </w:r>
      <w:proofErr w:type="spellStart"/>
      <w:r w:rsidRPr="00DD702D">
        <w:rPr>
          <w:bCs/>
          <w:lang w:val="bg-BG"/>
        </w:rPr>
        <w:t>Зеленчукорезачка</w:t>
      </w:r>
      <w:proofErr w:type="spellEnd"/>
      <w:r>
        <w:rPr>
          <w:bCs/>
          <w:lang w:val="bg-BG"/>
        </w:rPr>
        <w:t>;</w:t>
      </w:r>
    </w:p>
    <w:p w:rsidR="00CE6D6C" w:rsidRPr="00DD702D" w:rsidRDefault="00DD702D" w:rsidP="001663FE">
      <w:pPr>
        <w:pStyle w:val="a3"/>
        <w:numPr>
          <w:ilvl w:val="0"/>
          <w:numId w:val="10"/>
        </w:numPr>
        <w:tabs>
          <w:tab w:val="left" w:pos="2850"/>
        </w:tabs>
        <w:ind w:left="709" w:hanging="142"/>
        <w:rPr>
          <w:b/>
          <w:i/>
          <w:lang w:val="bg-BG"/>
        </w:rPr>
      </w:pPr>
      <w:r w:rsidRPr="001663FE">
        <w:rPr>
          <w:lang w:val="ru-RU"/>
        </w:rPr>
        <w:t xml:space="preserve">минимум  </w:t>
      </w:r>
      <w:r w:rsidRPr="00DD702D">
        <w:rPr>
          <w:lang w:val="bg-BG"/>
        </w:rPr>
        <w:t>24</w:t>
      </w:r>
      <w:r w:rsidRPr="001663FE">
        <w:rPr>
          <w:lang w:val="ru-RU"/>
        </w:rPr>
        <w:t xml:space="preserve"> (</w:t>
      </w:r>
      <w:r w:rsidRPr="00DD702D">
        <w:rPr>
          <w:lang w:val="bg-BG"/>
        </w:rPr>
        <w:t>двадесет и четири</w:t>
      </w:r>
      <w:proofErr w:type="gramStart"/>
      <w:r w:rsidRPr="00DD702D">
        <w:rPr>
          <w:lang w:val="bg-BG"/>
        </w:rPr>
        <w:t xml:space="preserve"> )</w:t>
      </w:r>
      <w:proofErr w:type="gramEnd"/>
      <w:r w:rsidRPr="00DD702D">
        <w:rPr>
          <w:lang w:val="bg-BG"/>
        </w:rPr>
        <w:t xml:space="preserve"> месеца</w:t>
      </w:r>
      <w:r w:rsidRPr="00DD702D">
        <w:rPr>
          <w:bCs/>
          <w:lang w:val="bg-BG"/>
        </w:rPr>
        <w:t xml:space="preserve"> Работна маса</w:t>
      </w:r>
      <w:r>
        <w:rPr>
          <w:bCs/>
          <w:lang w:val="bg-BG"/>
        </w:rPr>
        <w:t>;</w:t>
      </w:r>
    </w:p>
    <w:p w:rsidR="00DD702D" w:rsidRPr="00DD702D" w:rsidRDefault="00DD702D" w:rsidP="001663FE">
      <w:pPr>
        <w:pStyle w:val="a3"/>
        <w:numPr>
          <w:ilvl w:val="0"/>
          <w:numId w:val="10"/>
        </w:numPr>
        <w:tabs>
          <w:tab w:val="left" w:pos="2850"/>
        </w:tabs>
        <w:ind w:left="709" w:hanging="142"/>
        <w:rPr>
          <w:b/>
          <w:i/>
          <w:lang w:val="bg-BG"/>
        </w:rPr>
      </w:pPr>
      <w:r>
        <w:rPr>
          <w:bCs/>
          <w:lang w:val="bg-BG"/>
        </w:rPr>
        <w:t>минимум 12 (дванадесет) месеца за тава за печене.</w:t>
      </w:r>
    </w:p>
    <w:p w:rsidR="00735962" w:rsidRDefault="00735962" w:rsidP="00DD702D">
      <w:pPr>
        <w:tabs>
          <w:tab w:val="left" w:pos="2850"/>
        </w:tabs>
        <w:jc w:val="both"/>
        <w:rPr>
          <w:b/>
          <w:bCs/>
          <w:lang w:val="bg-BG"/>
        </w:rPr>
      </w:pPr>
    </w:p>
    <w:p w:rsidR="00DD702D" w:rsidRPr="00DD702D" w:rsidRDefault="00DD702D" w:rsidP="00DD702D">
      <w:pPr>
        <w:tabs>
          <w:tab w:val="left" w:pos="2850"/>
        </w:tabs>
        <w:jc w:val="both"/>
        <w:rPr>
          <w:b/>
          <w:bCs/>
          <w:lang w:val="bg-BG"/>
        </w:rPr>
      </w:pPr>
      <w:r w:rsidRPr="00DD702D">
        <w:rPr>
          <w:b/>
          <w:bCs/>
          <w:lang w:val="bg-BG"/>
        </w:rPr>
        <w:t xml:space="preserve">Важно! В случай, че участника предложи Срок за гаранционно обслужване на кухненското оборудване, по – малък от посочените по горе, ще бъде отстранен от участие. </w:t>
      </w:r>
    </w:p>
    <w:p w:rsidR="00DD702D" w:rsidRPr="00DD702D" w:rsidRDefault="00DD702D" w:rsidP="00DD702D">
      <w:pPr>
        <w:tabs>
          <w:tab w:val="left" w:pos="2850"/>
        </w:tabs>
        <w:jc w:val="both"/>
        <w:rPr>
          <w:b/>
          <w:bCs/>
          <w:lang w:val="bg-BG"/>
        </w:rPr>
      </w:pPr>
      <w:r w:rsidRPr="00DD702D">
        <w:rPr>
          <w:b/>
          <w:bCs/>
          <w:lang w:val="bg-BG"/>
        </w:rPr>
        <w:t xml:space="preserve">Гаранционното обслужване следва да включва всички разходи по гаранционната поддръжка на доставеното кухненско оборудване, без Възложителят да дължи допълнително възнаграждение за това.   </w:t>
      </w:r>
    </w:p>
    <w:p w:rsidR="006022B9" w:rsidRDefault="006022B9" w:rsidP="006022B9">
      <w:pPr>
        <w:ind w:firstLine="426"/>
        <w:jc w:val="both"/>
        <w:rPr>
          <w:b/>
          <w:lang w:val="bg-BG"/>
        </w:rPr>
      </w:pPr>
    </w:p>
    <w:p w:rsidR="006022B9" w:rsidRPr="001663FE" w:rsidRDefault="00BB11CC" w:rsidP="006022B9">
      <w:pPr>
        <w:ind w:firstLine="426"/>
        <w:jc w:val="both"/>
        <w:rPr>
          <w:lang w:val="ru-RU"/>
        </w:rPr>
      </w:pPr>
      <w:r w:rsidRPr="001663FE">
        <w:rPr>
          <w:b/>
          <w:lang w:val="ru-RU"/>
        </w:rPr>
        <w:lastRenderedPageBreak/>
        <w:t xml:space="preserve"> </w:t>
      </w:r>
      <w:r>
        <w:rPr>
          <w:b/>
        </w:rPr>
        <w:t>III</w:t>
      </w:r>
      <w:r w:rsidR="006022B9" w:rsidRPr="001663FE">
        <w:rPr>
          <w:b/>
          <w:lang w:val="ru-RU"/>
        </w:rPr>
        <w:t>. Срок</w:t>
      </w:r>
      <w:r w:rsidR="00D24652" w:rsidRPr="00D24652">
        <w:rPr>
          <w:b/>
          <w:lang w:val="ru-RU"/>
        </w:rPr>
        <w:t>,</w:t>
      </w:r>
      <w:r w:rsidR="006022B9" w:rsidRPr="001663FE">
        <w:rPr>
          <w:b/>
          <w:lang w:val="ru-RU"/>
        </w:rPr>
        <w:t xml:space="preserve"> </w:t>
      </w:r>
      <w:proofErr w:type="spellStart"/>
      <w:r w:rsidR="00D24652" w:rsidRPr="001663FE">
        <w:rPr>
          <w:b/>
          <w:lang w:val="ru-RU"/>
        </w:rPr>
        <w:t>място</w:t>
      </w:r>
      <w:proofErr w:type="spellEnd"/>
      <w:r w:rsidR="00D24652" w:rsidRPr="001663FE">
        <w:rPr>
          <w:b/>
          <w:lang w:val="ru-RU"/>
        </w:rPr>
        <w:t xml:space="preserve"> </w:t>
      </w:r>
      <w:r w:rsidR="006022B9" w:rsidRPr="001663FE">
        <w:rPr>
          <w:b/>
          <w:lang w:val="ru-RU"/>
        </w:rPr>
        <w:t>и начин на доставка:</w:t>
      </w:r>
      <w:r w:rsidR="006022B9" w:rsidRPr="001663FE">
        <w:rPr>
          <w:lang w:val="ru-RU"/>
        </w:rPr>
        <w:t xml:space="preserve"> </w:t>
      </w:r>
    </w:p>
    <w:p w:rsidR="006022B9" w:rsidRPr="001663FE" w:rsidRDefault="00D24652" w:rsidP="00D24652">
      <w:pPr>
        <w:ind w:firstLine="426"/>
        <w:jc w:val="both"/>
        <w:rPr>
          <w:b/>
          <w:bCs/>
          <w:i/>
          <w:lang w:val="ru-RU"/>
        </w:rPr>
      </w:pPr>
      <w:r>
        <w:rPr>
          <w:b/>
          <w:lang w:val="ru-RU"/>
        </w:rPr>
        <w:t xml:space="preserve"> </w:t>
      </w:r>
      <w:r w:rsidR="006022B9" w:rsidRPr="001663FE">
        <w:rPr>
          <w:b/>
          <w:lang w:val="ru-RU"/>
        </w:rPr>
        <w:t xml:space="preserve">1. </w:t>
      </w:r>
      <w:proofErr w:type="spellStart"/>
      <w:r w:rsidR="006022B9" w:rsidRPr="001663FE">
        <w:rPr>
          <w:b/>
          <w:lang w:val="ru-RU"/>
        </w:rPr>
        <w:t>Срокът</w:t>
      </w:r>
      <w:proofErr w:type="spellEnd"/>
      <w:r w:rsidR="006022B9" w:rsidRPr="001663FE">
        <w:rPr>
          <w:b/>
          <w:lang w:val="ru-RU"/>
        </w:rPr>
        <w:t xml:space="preserve"> </w:t>
      </w:r>
      <w:proofErr w:type="gramStart"/>
      <w:r w:rsidR="006022B9" w:rsidRPr="001663FE">
        <w:rPr>
          <w:b/>
          <w:lang w:val="ru-RU"/>
        </w:rPr>
        <w:t>за</w:t>
      </w:r>
      <w:proofErr w:type="gramEnd"/>
      <w:r w:rsidR="006022B9" w:rsidRPr="001663FE">
        <w:rPr>
          <w:b/>
          <w:lang w:val="ru-RU"/>
        </w:rPr>
        <w:t xml:space="preserve"> </w:t>
      </w:r>
      <w:proofErr w:type="gramStart"/>
      <w:r w:rsidR="006022B9" w:rsidRPr="001663FE">
        <w:rPr>
          <w:b/>
          <w:lang w:val="ru-RU"/>
        </w:rPr>
        <w:t>доставка</w:t>
      </w:r>
      <w:proofErr w:type="gramEnd"/>
      <w:r w:rsidR="006022B9" w:rsidRPr="001663FE">
        <w:rPr>
          <w:b/>
          <w:lang w:val="ru-RU"/>
        </w:rPr>
        <w:t xml:space="preserve"> </w:t>
      </w:r>
      <w:r w:rsidR="006022B9" w:rsidRPr="00D24652">
        <w:rPr>
          <w:b/>
          <w:lang w:val="ru-RU"/>
        </w:rPr>
        <w:t>и монтаж</w:t>
      </w:r>
      <w:r w:rsidR="006022B9" w:rsidRPr="001663FE">
        <w:rPr>
          <w:lang w:val="ru-RU"/>
        </w:rPr>
        <w:t xml:space="preserve"> е до </w:t>
      </w:r>
      <w:r w:rsidRPr="00D24652">
        <w:rPr>
          <w:lang w:val="ru-RU"/>
        </w:rPr>
        <w:t>10</w:t>
      </w:r>
      <w:r>
        <w:rPr>
          <w:lang w:val="bg-BG"/>
        </w:rPr>
        <w:t>.11.2016 г.</w:t>
      </w:r>
      <w:r w:rsidR="006022B9" w:rsidRPr="001663FE">
        <w:rPr>
          <w:b/>
          <w:bCs/>
          <w:i/>
          <w:lang w:val="ru-RU"/>
        </w:rPr>
        <w:t xml:space="preserve"> </w:t>
      </w:r>
    </w:p>
    <w:p w:rsidR="006022B9" w:rsidRDefault="00D24652" w:rsidP="00D24652">
      <w:pPr>
        <w:ind w:firstLine="400"/>
        <w:jc w:val="both"/>
        <w:rPr>
          <w:rFonts w:eastAsia="Calibri"/>
          <w:color w:val="000000"/>
          <w:lang w:val="bg-BG"/>
        </w:rPr>
      </w:pPr>
      <w:r>
        <w:rPr>
          <w:b/>
          <w:bCs/>
          <w:lang w:val="ru-RU"/>
        </w:rPr>
        <w:t xml:space="preserve"> </w:t>
      </w:r>
      <w:r w:rsidR="006022B9" w:rsidRPr="001663FE">
        <w:rPr>
          <w:b/>
          <w:bCs/>
          <w:lang w:val="ru-RU"/>
        </w:rPr>
        <w:t>2.</w:t>
      </w:r>
      <w:r w:rsidR="006022B9" w:rsidRPr="001663FE">
        <w:rPr>
          <w:bCs/>
          <w:lang w:val="ru-RU"/>
        </w:rPr>
        <w:t xml:space="preserve"> </w:t>
      </w:r>
      <w:proofErr w:type="spellStart"/>
      <w:r w:rsidR="006022B9" w:rsidRPr="001663FE">
        <w:rPr>
          <w:b/>
          <w:lang w:val="ru-RU"/>
        </w:rPr>
        <w:t>Място</w:t>
      </w:r>
      <w:proofErr w:type="spellEnd"/>
      <w:r w:rsidR="006022B9" w:rsidRPr="001663FE">
        <w:rPr>
          <w:b/>
          <w:lang w:val="ru-RU"/>
        </w:rPr>
        <w:t xml:space="preserve"> </w:t>
      </w:r>
      <w:proofErr w:type="gramStart"/>
      <w:r w:rsidR="006022B9" w:rsidRPr="001663FE">
        <w:rPr>
          <w:b/>
          <w:lang w:val="ru-RU"/>
        </w:rPr>
        <w:t>на</w:t>
      </w:r>
      <w:proofErr w:type="gramEnd"/>
      <w:r w:rsidR="006022B9" w:rsidRPr="001663FE">
        <w:rPr>
          <w:b/>
          <w:lang w:val="ru-RU"/>
        </w:rPr>
        <w:t xml:space="preserve"> </w:t>
      </w:r>
      <w:proofErr w:type="gramStart"/>
      <w:r w:rsidR="006022B9" w:rsidRPr="001663FE">
        <w:rPr>
          <w:b/>
          <w:lang w:val="ru-RU"/>
        </w:rPr>
        <w:t>доставка</w:t>
      </w:r>
      <w:proofErr w:type="gramEnd"/>
      <w:r w:rsidR="006022B9" w:rsidRPr="001663FE">
        <w:rPr>
          <w:b/>
          <w:lang w:val="ru-RU"/>
        </w:rPr>
        <w:t xml:space="preserve">: </w:t>
      </w:r>
      <w:r w:rsidR="006022B9">
        <w:rPr>
          <w:rFonts w:eastAsia="Calibri"/>
          <w:color w:val="000000"/>
          <w:lang w:val="bg-BG"/>
        </w:rPr>
        <w:t>гр. Свищов, ул. ”33 Свищовски полк“, №67</w:t>
      </w:r>
      <w:r w:rsidR="006022B9" w:rsidRPr="005759C2">
        <w:rPr>
          <w:rFonts w:eastAsia="Calibri"/>
          <w:color w:val="000000"/>
          <w:lang w:val="bg-BG"/>
        </w:rPr>
        <w:t xml:space="preserve">, </w:t>
      </w:r>
      <w:r w:rsidR="006022B9">
        <w:rPr>
          <w:rFonts w:eastAsia="Calibri"/>
          <w:color w:val="000000"/>
          <w:lang w:val="bg-BG"/>
        </w:rPr>
        <w:t>Домашен социален патронаж</w:t>
      </w:r>
      <w:r>
        <w:rPr>
          <w:rFonts w:eastAsia="Calibri"/>
          <w:color w:val="000000"/>
          <w:lang w:val="bg-BG"/>
        </w:rPr>
        <w:t>.</w:t>
      </w:r>
    </w:p>
    <w:p w:rsidR="006022B9" w:rsidRPr="00D24652" w:rsidRDefault="00D24652" w:rsidP="00D24652">
      <w:pPr>
        <w:ind w:firstLine="400"/>
        <w:jc w:val="both"/>
        <w:rPr>
          <w:rFonts w:eastAsia="Calibri"/>
          <w:color w:val="000000"/>
          <w:lang w:val="bg-BG"/>
        </w:rPr>
      </w:pPr>
      <w:r w:rsidRPr="00D24652">
        <w:rPr>
          <w:b/>
          <w:lang w:val="bg-BG"/>
        </w:rPr>
        <w:t xml:space="preserve"> </w:t>
      </w:r>
      <w:r w:rsidR="006022B9" w:rsidRPr="00D24652">
        <w:rPr>
          <w:b/>
          <w:lang w:val="bg-BG"/>
        </w:rPr>
        <w:t xml:space="preserve">3. Начин на доставка: </w:t>
      </w:r>
      <w:r w:rsidR="006022B9" w:rsidRPr="00D24652">
        <w:rPr>
          <w:lang w:val="bg-BG"/>
        </w:rPr>
        <w:t xml:space="preserve">кухненското оборудване се предава в оригинална опаковка, без нарушена цялост заедно с пълен комплект документи: </w:t>
      </w:r>
      <w:proofErr w:type="spellStart"/>
      <w:r w:rsidR="006022B9" w:rsidRPr="00D24652">
        <w:rPr>
          <w:lang w:val="bg-BG"/>
        </w:rPr>
        <w:t>приемо-предавателен</w:t>
      </w:r>
      <w:proofErr w:type="spellEnd"/>
      <w:r w:rsidR="006022B9" w:rsidRPr="00D24652">
        <w:rPr>
          <w:lang w:val="bg-BG"/>
        </w:rPr>
        <w:t xml:space="preserve"> протокол, гаранционни карти, и указания за работа с кухненското оборудване в превод на български език. В </w:t>
      </w:r>
      <w:proofErr w:type="spellStart"/>
      <w:r w:rsidR="006022B9" w:rsidRPr="00D24652">
        <w:rPr>
          <w:lang w:val="bg-BG"/>
        </w:rPr>
        <w:t>приемо-предавателния</w:t>
      </w:r>
      <w:proofErr w:type="spellEnd"/>
      <w:r w:rsidR="006022B9" w:rsidRPr="00D24652">
        <w:rPr>
          <w:lang w:val="bg-BG"/>
        </w:rPr>
        <w:t xml:space="preserve"> протокол следва да фигурира марка, модел и сериен номер на доставен</w:t>
      </w:r>
      <w:r w:rsidRPr="00D24652">
        <w:rPr>
          <w:lang w:val="bg-BG"/>
        </w:rPr>
        <w:t>ото</w:t>
      </w:r>
      <w:r w:rsidR="006022B9" w:rsidRPr="00D24652">
        <w:rPr>
          <w:lang w:val="bg-BG"/>
        </w:rPr>
        <w:t xml:space="preserve"> </w:t>
      </w:r>
      <w:r w:rsidRPr="00D24652">
        <w:rPr>
          <w:lang w:val="bg-BG"/>
        </w:rPr>
        <w:t>оборудване</w:t>
      </w:r>
      <w:r w:rsidR="006022B9" w:rsidRPr="00D24652">
        <w:rPr>
          <w:lang w:val="bg-BG"/>
        </w:rPr>
        <w:t xml:space="preserve">. </w:t>
      </w:r>
    </w:p>
    <w:p w:rsidR="006022B9" w:rsidRPr="00D24652" w:rsidRDefault="006022B9" w:rsidP="00D24652">
      <w:pPr>
        <w:ind w:firstLine="426"/>
        <w:jc w:val="both"/>
        <w:rPr>
          <w:sz w:val="32"/>
          <w:szCs w:val="32"/>
          <w:lang w:val="bg-BG"/>
        </w:rPr>
      </w:pPr>
    </w:p>
    <w:p w:rsidR="006022B9" w:rsidRPr="00A900CD" w:rsidRDefault="006022B9" w:rsidP="00D24652">
      <w:pPr>
        <w:pStyle w:val="ae"/>
        <w:spacing w:before="0" w:beforeAutospacing="0"/>
        <w:ind w:right="-23" w:firstLine="403"/>
        <w:rPr>
          <w:b/>
        </w:rPr>
      </w:pPr>
      <w:r w:rsidRPr="00A900CD">
        <w:rPr>
          <w:b/>
          <w:color w:val="000000"/>
        </w:rPr>
        <w:t xml:space="preserve">Важно! В случай, че </w:t>
      </w:r>
      <w:r>
        <w:rPr>
          <w:b/>
          <w:color w:val="000000"/>
        </w:rPr>
        <w:t xml:space="preserve">в </w:t>
      </w:r>
      <w:r w:rsidRPr="00A900CD">
        <w:rPr>
          <w:b/>
          <w:color w:val="000000"/>
        </w:rPr>
        <w:t>техническата спецификация или на друго място в до</w:t>
      </w:r>
      <w:r>
        <w:rPr>
          <w:b/>
          <w:color w:val="000000"/>
        </w:rPr>
        <w:t xml:space="preserve">кументацията за участие конкретното кухненско оборудване </w:t>
      </w:r>
      <w:r w:rsidRPr="00A900CD">
        <w:rPr>
          <w:b/>
          <w:color w:val="000000"/>
        </w:rPr>
        <w:t>е обозначен</w:t>
      </w:r>
      <w:r>
        <w:rPr>
          <w:b/>
          <w:color w:val="000000"/>
        </w:rPr>
        <w:t>а</w:t>
      </w:r>
      <w:r w:rsidRPr="00A900CD">
        <w:rPr>
          <w:b/>
          <w:color w:val="000000"/>
        </w:rPr>
        <w:t xml:space="preserve"> с посочване на конкретен модел, източник, процес, търговска марка, патент, тип, произход или производство, което би довело до облагодетелстването </w:t>
      </w:r>
      <w:r>
        <w:rPr>
          <w:b/>
          <w:color w:val="000000"/>
        </w:rPr>
        <w:t>или елиминирането на определени</w:t>
      </w:r>
      <w:r w:rsidRPr="00A900CD">
        <w:rPr>
          <w:b/>
          <w:color w:val="000000"/>
        </w:rPr>
        <w:t xml:space="preserve"> лица или продукти, то това обозначение не е задължително за участниците и </w:t>
      </w:r>
      <w:r>
        <w:rPr>
          <w:b/>
          <w:color w:val="000000"/>
        </w:rPr>
        <w:t>те могат да посочат в техническ</w:t>
      </w:r>
      <w:r w:rsidRPr="00A900CD">
        <w:rPr>
          <w:b/>
          <w:color w:val="000000"/>
        </w:rPr>
        <w:t xml:space="preserve">ото си предложение </w:t>
      </w:r>
      <w:r>
        <w:rPr>
          <w:b/>
        </w:rPr>
        <w:t>кухненско оборудване</w:t>
      </w:r>
      <w:r w:rsidRPr="00A900CD">
        <w:rPr>
          <w:b/>
          <w:color w:val="000000"/>
        </w:rPr>
        <w:t xml:space="preserve"> с еквивалентни технически характеристики.</w:t>
      </w:r>
    </w:p>
    <w:p w:rsidR="006022B9" w:rsidRPr="001663FE" w:rsidRDefault="006022B9" w:rsidP="006022B9">
      <w:pPr>
        <w:tabs>
          <w:tab w:val="left" w:pos="720"/>
        </w:tabs>
        <w:rPr>
          <w:lang w:val="ru-RU"/>
        </w:rPr>
      </w:pPr>
    </w:p>
    <w:p w:rsidR="00DD702D" w:rsidRPr="00DD702D" w:rsidRDefault="00DD702D" w:rsidP="00DD702D">
      <w:pPr>
        <w:pStyle w:val="a3"/>
        <w:tabs>
          <w:tab w:val="left" w:pos="2850"/>
        </w:tabs>
        <w:ind w:left="927"/>
        <w:jc w:val="both"/>
        <w:rPr>
          <w:b/>
          <w:i/>
          <w:lang w:val="bg-BG"/>
        </w:rPr>
      </w:pPr>
    </w:p>
    <w:p w:rsidR="00BB11CC" w:rsidRDefault="00BB11CC" w:rsidP="00CE6D6C">
      <w:pPr>
        <w:tabs>
          <w:tab w:val="left" w:pos="2850"/>
        </w:tabs>
        <w:ind w:firstLine="567"/>
        <w:rPr>
          <w:b/>
          <w:i/>
          <w:lang w:val="bg-BG"/>
        </w:rPr>
      </w:pPr>
    </w:p>
    <w:p w:rsidR="00D24652" w:rsidRDefault="00CE6D6C" w:rsidP="00D24652">
      <w:pPr>
        <w:tabs>
          <w:tab w:val="left" w:pos="2850"/>
        </w:tabs>
        <w:rPr>
          <w:b/>
          <w:i/>
          <w:lang w:val="bg-BG"/>
        </w:rPr>
      </w:pPr>
      <w:r>
        <w:rPr>
          <w:b/>
          <w:i/>
          <w:lang w:val="bg-BG"/>
        </w:rPr>
        <w:t>Изготвил:</w:t>
      </w:r>
    </w:p>
    <w:p w:rsidR="00CE6D6C" w:rsidRDefault="00CE6D6C" w:rsidP="00D24652">
      <w:pPr>
        <w:tabs>
          <w:tab w:val="left" w:pos="2850"/>
        </w:tabs>
        <w:rPr>
          <w:b/>
          <w:i/>
          <w:lang w:val="bg-BG"/>
        </w:rPr>
      </w:pPr>
      <w:r>
        <w:rPr>
          <w:b/>
          <w:i/>
          <w:lang w:val="bg-BG"/>
        </w:rPr>
        <w:t>Милена Дончева</w:t>
      </w:r>
    </w:p>
    <w:p w:rsidR="00CE6D6C" w:rsidRPr="00AA0D1D" w:rsidRDefault="00CE6D6C" w:rsidP="00D24652">
      <w:pPr>
        <w:tabs>
          <w:tab w:val="left" w:pos="2850"/>
        </w:tabs>
        <w:rPr>
          <w:b/>
          <w:i/>
          <w:lang w:val="bg-BG"/>
        </w:rPr>
      </w:pPr>
      <w:r>
        <w:rPr>
          <w:b/>
          <w:i/>
          <w:lang w:val="bg-BG"/>
        </w:rPr>
        <w:t>Управител на ДСП - Свищов</w:t>
      </w:r>
    </w:p>
    <w:sectPr w:rsidR="00CE6D6C" w:rsidRPr="00AA0D1D" w:rsidSect="0011468A">
      <w:headerReference w:type="default" r:id="rId7"/>
      <w:pgSz w:w="11906" w:h="16838"/>
      <w:pgMar w:top="1417" w:right="709"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33C" w:rsidRDefault="00B2333C" w:rsidP="00875364">
      <w:r>
        <w:separator/>
      </w:r>
    </w:p>
  </w:endnote>
  <w:endnote w:type="continuationSeparator" w:id="0">
    <w:p w:rsidR="00B2333C" w:rsidRDefault="00B2333C" w:rsidP="008753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33C" w:rsidRDefault="00B2333C" w:rsidP="00875364">
      <w:r>
        <w:separator/>
      </w:r>
    </w:p>
  </w:footnote>
  <w:footnote w:type="continuationSeparator" w:id="0">
    <w:p w:rsidR="00B2333C" w:rsidRDefault="00B2333C" w:rsidP="008753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5364" w:rsidRDefault="00875364" w:rsidP="00875364">
    <w:pPr>
      <w:pStyle w:val="a6"/>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4D15BE"/>
    <w:multiLevelType w:val="hybridMultilevel"/>
    <w:tmpl w:val="DD6E4174"/>
    <w:lvl w:ilvl="0" w:tplc="51045EE4">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1">
    <w:nsid w:val="1FDD12C0"/>
    <w:multiLevelType w:val="hybridMultilevel"/>
    <w:tmpl w:val="1C1232B8"/>
    <w:lvl w:ilvl="0" w:tplc="3F40071C">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2">
    <w:nsid w:val="20422EE3"/>
    <w:multiLevelType w:val="hybridMultilevel"/>
    <w:tmpl w:val="70B43218"/>
    <w:lvl w:ilvl="0" w:tplc="E98659E0">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3">
    <w:nsid w:val="21ED3B8F"/>
    <w:multiLevelType w:val="hybridMultilevel"/>
    <w:tmpl w:val="FF2CF034"/>
    <w:lvl w:ilvl="0" w:tplc="F45046A0">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4">
    <w:nsid w:val="3BF61B41"/>
    <w:multiLevelType w:val="hybridMultilevel"/>
    <w:tmpl w:val="40869FB0"/>
    <w:lvl w:ilvl="0" w:tplc="DB5A9792">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5">
    <w:nsid w:val="3BFD2466"/>
    <w:multiLevelType w:val="hybridMultilevel"/>
    <w:tmpl w:val="EF9CB824"/>
    <w:lvl w:ilvl="0" w:tplc="DC2C1E40">
      <w:start w:val="1"/>
      <w:numFmt w:val="bullet"/>
      <w:lvlText w:val="-"/>
      <w:lvlJc w:val="left"/>
      <w:pPr>
        <w:ind w:left="927" w:hanging="360"/>
      </w:pPr>
      <w:rPr>
        <w:rFonts w:ascii="Times New Roman" w:eastAsia="Times New Roman" w:hAnsi="Times New Roman" w:cs="Times New Roman" w:hint="default"/>
        <w:b w:val="0"/>
        <w:i w:val="0"/>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6">
    <w:nsid w:val="4D64492B"/>
    <w:multiLevelType w:val="hybridMultilevel"/>
    <w:tmpl w:val="E394424A"/>
    <w:lvl w:ilvl="0" w:tplc="65D65DFC">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5B4C4791"/>
    <w:multiLevelType w:val="hybridMultilevel"/>
    <w:tmpl w:val="C756CEF4"/>
    <w:lvl w:ilvl="0" w:tplc="01F0BCD4">
      <w:start w:val="1"/>
      <w:numFmt w:val="upperRoman"/>
      <w:lvlText w:val="%1."/>
      <w:lvlJc w:val="left"/>
      <w:pPr>
        <w:ind w:left="1140" w:hanging="72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8">
    <w:nsid w:val="601136A1"/>
    <w:multiLevelType w:val="hybridMultilevel"/>
    <w:tmpl w:val="6D9A0CB4"/>
    <w:lvl w:ilvl="0" w:tplc="626C2B88">
      <w:start w:val="1"/>
      <w:numFmt w:val="decimal"/>
      <w:lvlText w:val="%1."/>
      <w:lvlJc w:val="left"/>
      <w:pPr>
        <w:ind w:left="780" w:hanging="360"/>
      </w:pPr>
      <w:rPr>
        <w:rFonts w:hint="default"/>
      </w:rPr>
    </w:lvl>
    <w:lvl w:ilvl="1" w:tplc="04020019" w:tentative="1">
      <w:start w:val="1"/>
      <w:numFmt w:val="lowerLetter"/>
      <w:lvlText w:val="%2."/>
      <w:lvlJc w:val="left"/>
      <w:pPr>
        <w:ind w:left="1500" w:hanging="360"/>
      </w:pPr>
    </w:lvl>
    <w:lvl w:ilvl="2" w:tplc="0402001B" w:tentative="1">
      <w:start w:val="1"/>
      <w:numFmt w:val="lowerRoman"/>
      <w:lvlText w:val="%3."/>
      <w:lvlJc w:val="right"/>
      <w:pPr>
        <w:ind w:left="2220" w:hanging="180"/>
      </w:pPr>
    </w:lvl>
    <w:lvl w:ilvl="3" w:tplc="0402000F" w:tentative="1">
      <w:start w:val="1"/>
      <w:numFmt w:val="decimal"/>
      <w:lvlText w:val="%4."/>
      <w:lvlJc w:val="left"/>
      <w:pPr>
        <w:ind w:left="2940" w:hanging="360"/>
      </w:pPr>
    </w:lvl>
    <w:lvl w:ilvl="4" w:tplc="04020019" w:tentative="1">
      <w:start w:val="1"/>
      <w:numFmt w:val="lowerLetter"/>
      <w:lvlText w:val="%5."/>
      <w:lvlJc w:val="left"/>
      <w:pPr>
        <w:ind w:left="3660" w:hanging="360"/>
      </w:pPr>
    </w:lvl>
    <w:lvl w:ilvl="5" w:tplc="0402001B" w:tentative="1">
      <w:start w:val="1"/>
      <w:numFmt w:val="lowerRoman"/>
      <w:lvlText w:val="%6."/>
      <w:lvlJc w:val="right"/>
      <w:pPr>
        <w:ind w:left="4380" w:hanging="180"/>
      </w:pPr>
    </w:lvl>
    <w:lvl w:ilvl="6" w:tplc="0402000F" w:tentative="1">
      <w:start w:val="1"/>
      <w:numFmt w:val="decimal"/>
      <w:lvlText w:val="%7."/>
      <w:lvlJc w:val="left"/>
      <w:pPr>
        <w:ind w:left="5100" w:hanging="360"/>
      </w:pPr>
    </w:lvl>
    <w:lvl w:ilvl="7" w:tplc="04020019" w:tentative="1">
      <w:start w:val="1"/>
      <w:numFmt w:val="lowerLetter"/>
      <w:lvlText w:val="%8."/>
      <w:lvlJc w:val="left"/>
      <w:pPr>
        <w:ind w:left="5820" w:hanging="360"/>
      </w:pPr>
    </w:lvl>
    <w:lvl w:ilvl="8" w:tplc="0402001B" w:tentative="1">
      <w:start w:val="1"/>
      <w:numFmt w:val="lowerRoman"/>
      <w:lvlText w:val="%9."/>
      <w:lvlJc w:val="right"/>
      <w:pPr>
        <w:ind w:left="6540" w:hanging="180"/>
      </w:pPr>
    </w:lvl>
  </w:abstractNum>
  <w:abstractNum w:abstractNumId="9">
    <w:nsid w:val="60155761"/>
    <w:multiLevelType w:val="hybridMultilevel"/>
    <w:tmpl w:val="363280AA"/>
    <w:lvl w:ilvl="0" w:tplc="7B947A4C">
      <w:start w:val="1"/>
      <w:numFmt w:val="decimal"/>
      <w:lvlText w:val="%1."/>
      <w:lvlJc w:val="left"/>
      <w:pPr>
        <w:ind w:left="-66" w:hanging="360"/>
      </w:pPr>
      <w:rPr>
        <w:rFonts w:hint="default"/>
        <w:sz w:val="28"/>
        <w:szCs w:val="28"/>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abstractNum w:abstractNumId="10">
    <w:nsid w:val="7B43108C"/>
    <w:multiLevelType w:val="hybridMultilevel"/>
    <w:tmpl w:val="5308DBD4"/>
    <w:lvl w:ilvl="0" w:tplc="151890CC">
      <w:start w:val="1"/>
      <w:numFmt w:val="decimal"/>
      <w:lvlText w:val="%1."/>
      <w:lvlJc w:val="left"/>
      <w:pPr>
        <w:ind w:left="-66" w:hanging="360"/>
      </w:pPr>
      <w:rPr>
        <w:rFonts w:hint="default"/>
      </w:rPr>
    </w:lvl>
    <w:lvl w:ilvl="1" w:tplc="04020019" w:tentative="1">
      <w:start w:val="1"/>
      <w:numFmt w:val="lowerLetter"/>
      <w:lvlText w:val="%2."/>
      <w:lvlJc w:val="left"/>
      <w:pPr>
        <w:ind w:left="654" w:hanging="360"/>
      </w:pPr>
    </w:lvl>
    <w:lvl w:ilvl="2" w:tplc="0402001B" w:tentative="1">
      <w:start w:val="1"/>
      <w:numFmt w:val="lowerRoman"/>
      <w:lvlText w:val="%3."/>
      <w:lvlJc w:val="right"/>
      <w:pPr>
        <w:ind w:left="1374" w:hanging="180"/>
      </w:pPr>
    </w:lvl>
    <w:lvl w:ilvl="3" w:tplc="0402000F" w:tentative="1">
      <w:start w:val="1"/>
      <w:numFmt w:val="decimal"/>
      <w:lvlText w:val="%4."/>
      <w:lvlJc w:val="left"/>
      <w:pPr>
        <w:ind w:left="2094" w:hanging="360"/>
      </w:pPr>
    </w:lvl>
    <w:lvl w:ilvl="4" w:tplc="04020019" w:tentative="1">
      <w:start w:val="1"/>
      <w:numFmt w:val="lowerLetter"/>
      <w:lvlText w:val="%5."/>
      <w:lvlJc w:val="left"/>
      <w:pPr>
        <w:ind w:left="2814" w:hanging="360"/>
      </w:pPr>
    </w:lvl>
    <w:lvl w:ilvl="5" w:tplc="0402001B" w:tentative="1">
      <w:start w:val="1"/>
      <w:numFmt w:val="lowerRoman"/>
      <w:lvlText w:val="%6."/>
      <w:lvlJc w:val="right"/>
      <w:pPr>
        <w:ind w:left="3534" w:hanging="180"/>
      </w:pPr>
    </w:lvl>
    <w:lvl w:ilvl="6" w:tplc="0402000F" w:tentative="1">
      <w:start w:val="1"/>
      <w:numFmt w:val="decimal"/>
      <w:lvlText w:val="%7."/>
      <w:lvlJc w:val="left"/>
      <w:pPr>
        <w:ind w:left="4254" w:hanging="360"/>
      </w:pPr>
    </w:lvl>
    <w:lvl w:ilvl="7" w:tplc="04020019" w:tentative="1">
      <w:start w:val="1"/>
      <w:numFmt w:val="lowerLetter"/>
      <w:lvlText w:val="%8."/>
      <w:lvlJc w:val="left"/>
      <w:pPr>
        <w:ind w:left="4974" w:hanging="360"/>
      </w:pPr>
    </w:lvl>
    <w:lvl w:ilvl="8" w:tplc="0402001B" w:tentative="1">
      <w:start w:val="1"/>
      <w:numFmt w:val="lowerRoman"/>
      <w:lvlText w:val="%9."/>
      <w:lvlJc w:val="right"/>
      <w:pPr>
        <w:ind w:left="5694" w:hanging="180"/>
      </w:pPr>
    </w:lvl>
  </w:abstractNum>
  <w:num w:numId="1">
    <w:abstractNumId w:val="6"/>
  </w:num>
  <w:num w:numId="2">
    <w:abstractNumId w:val="1"/>
  </w:num>
  <w:num w:numId="3">
    <w:abstractNumId w:val="9"/>
  </w:num>
  <w:num w:numId="4">
    <w:abstractNumId w:val="4"/>
  </w:num>
  <w:num w:numId="5">
    <w:abstractNumId w:val="0"/>
  </w:num>
  <w:num w:numId="6">
    <w:abstractNumId w:val="10"/>
  </w:num>
  <w:num w:numId="7">
    <w:abstractNumId w:val="3"/>
  </w:num>
  <w:num w:numId="8">
    <w:abstractNumId w:val="2"/>
  </w:num>
  <w:num w:numId="9">
    <w:abstractNumId w:val="8"/>
  </w:num>
  <w:num w:numId="10">
    <w:abstractNumId w:val="5"/>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704183"/>
    <w:rsid w:val="00001885"/>
    <w:rsid w:val="00112789"/>
    <w:rsid w:val="0011468A"/>
    <w:rsid w:val="00137766"/>
    <w:rsid w:val="001663FE"/>
    <w:rsid w:val="0024300F"/>
    <w:rsid w:val="00253E91"/>
    <w:rsid w:val="002F55D5"/>
    <w:rsid w:val="00310CC8"/>
    <w:rsid w:val="00333CBD"/>
    <w:rsid w:val="00360EB9"/>
    <w:rsid w:val="00427939"/>
    <w:rsid w:val="004F0C1B"/>
    <w:rsid w:val="00527DFB"/>
    <w:rsid w:val="005865D3"/>
    <w:rsid w:val="00596535"/>
    <w:rsid w:val="006022B9"/>
    <w:rsid w:val="006F6BE2"/>
    <w:rsid w:val="00704183"/>
    <w:rsid w:val="00735962"/>
    <w:rsid w:val="00785FF0"/>
    <w:rsid w:val="00875364"/>
    <w:rsid w:val="008C2134"/>
    <w:rsid w:val="00911AC9"/>
    <w:rsid w:val="00A16A55"/>
    <w:rsid w:val="00AA0D1D"/>
    <w:rsid w:val="00AC5C01"/>
    <w:rsid w:val="00B2333C"/>
    <w:rsid w:val="00B41C41"/>
    <w:rsid w:val="00B557A1"/>
    <w:rsid w:val="00B84FE5"/>
    <w:rsid w:val="00BB11CC"/>
    <w:rsid w:val="00BC1ABC"/>
    <w:rsid w:val="00C34BFB"/>
    <w:rsid w:val="00CA19FB"/>
    <w:rsid w:val="00CD1330"/>
    <w:rsid w:val="00CE6D6C"/>
    <w:rsid w:val="00D24652"/>
    <w:rsid w:val="00DD702D"/>
    <w:rsid w:val="00E629B8"/>
    <w:rsid w:val="00E97F11"/>
    <w:rsid w:val="00F73C49"/>
    <w:rsid w:val="00F86E46"/>
    <w:rsid w:val="00F97798"/>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BF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939"/>
    <w:pPr>
      <w:ind w:left="720"/>
      <w:contextualSpacing/>
    </w:pPr>
  </w:style>
  <w:style w:type="table" w:styleId="a4">
    <w:name w:val="Table Grid"/>
    <w:basedOn w:val="a1"/>
    <w:uiPriority w:val="59"/>
    <w:rsid w:val="00E629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E97F11"/>
    <w:rPr>
      <w:color w:val="0000FF" w:themeColor="hyperlink"/>
      <w:u w:val="single"/>
    </w:rPr>
  </w:style>
  <w:style w:type="paragraph" w:styleId="a6">
    <w:name w:val="header"/>
    <w:basedOn w:val="a"/>
    <w:link w:val="a7"/>
    <w:uiPriority w:val="99"/>
    <w:unhideWhenUsed/>
    <w:rsid w:val="00875364"/>
    <w:pPr>
      <w:tabs>
        <w:tab w:val="center" w:pos="4536"/>
        <w:tab w:val="right" w:pos="9072"/>
      </w:tabs>
    </w:pPr>
  </w:style>
  <w:style w:type="character" w:customStyle="1" w:styleId="a7">
    <w:name w:val="Горен колонтитул Знак"/>
    <w:basedOn w:val="a0"/>
    <w:link w:val="a6"/>
    <w:uiPriority w:val="99"/>
    <w:rsid w:val="00875364"/>
    <w:rPr>
      <w:rFonts w:ascii="Times New Roman" w:eastAsia="Times New Roman" w:hAnsi="Times New Roman" w:cs="Times New Roman"/>
      <w:sz w:val="24"/>
      <w:szCs w:val="24"/>
      <w:lang w:val="en-US"/>
    </w:rPr>
  </w:style>
  <w:style w:type="paragraph" w:styleId="a8">
    <w:name w:val="footer"/>
    <w:basedOn w:val="a"/>
    <w:link w:val="a9"/>
    <w:uiPriority w:val="99"/>
    <w:unhideWhenUsed/>
    <w:rsid w:val="00875364"/>
    <w:pPr>
      <w:tabs>
        <w:tab w:val="center" w:pos="4536"/>
        <w:tab w:val="right" w:pos="9072"/>
      </w:tabs>
    </w:pPr>
  </w:style>
  <w:style w:type="character" w:customStyle="1" w:styleId="a9">
    <w:name w:val="Долен колонтитул Знак"/>
    <w:basedOn w:val="a0"/>
    <w:link w:val="a8"/>
    <w:uiPriority w:val="99"/>
    <w:rsid w:val="00875364"/>
    <w:rPr>
      <w:rFonts w:ascii="Times New Roman" w:eastAsia="Times New Roman" w:hAnsi="Times New Roman" w:cs="Times New Roman"/>
      <w:sz w:val="24"/>
      <w:szCs w:val="24"/>
      <w:lang w:val="en-US"/>
    </w:rPr>
  </w:style>
  <w:style w:type="paragraph" w:styleId="aa">
    <w:name w:val="Balloon Text"/>
    <w:basedOn w:val="a"/>
    <w:link w:val="ab"/>
    <w:uiPriority w:val="99"/>
    <w:semiHidden/>
    <w:unhideWhenUsed/>
    <w:rsid w:val="00BC1ABC"/>
    <w:rPr>
      <w:rFonts w:ascii="Tahoma" w:hAnsi="Tahoma" w:cs="Tahoma"/>
      <w:sz w:val="16"/>
      <w:szCs w:val="16"/>
    </w:rPr>
  </w:style>
  <w:style w:type="character" w:customStyle="1" w:styleId="ab">
    <w:name w:val="Изнесен текст Знак"/>
    <w:basedOn w:val="a0"/>
    <w:link w:val="aa"/>
    <w:uiPriority w:val="99"/>
    <w:semiHidden/>
    <w:rsid w:val="00BC1ABC"/>
    <w:rPr>
      <w:rFonts w:ascii="Tahoma" w:eastAsia="Times New Roman" w:hAnsi="Tahoma" w:cs="Tahoma"/>
      <w:sz w:val="16"/>
      <w:szCs w:val="16"/>
      <w:lang w:val="en-US"/>
    </w:rPr>
  </w:style>
  <w:style w:type="paragraph" w:customStyle="1" w:styleId="CharChar1">
    <w:name w:val="Char Char1"/>
    <w:basedOn w:val="a"/>
    <w:rsid w:val="00CE6D6C"/>
    <w:pPr>
      <w:tabs>
        <w:tab w:val="left" w:pos="709"/>
      </w:tabs>
    </w:pPr>
    <w:rPr>
      <w:rFonts w:ascii="Tahoma" w:hAnsi="Tahoma"/>
      <w:lang w:val="pl-PL" w:eastAsia="pl-PL"/>
    </w:rPr>
  </w:style>
  <w:style w:type="paragraph" w:styleId="ac">
    <w:name w:val="Plain Text"/>
    <w:basedOn w:val="a"/>
    <w:link w:val="ad"/>
    <w:rsid w:val="00360EB9"/>
    <w:rPr>
      <w:rFonts w:ascii="Courier New" w:hAnsi="Courier New"/>
      <w:sz w:val="20"/>
      <w:szCs w:val="20"/>
      <w:lang/>
    </w:rPr>
  </w:style>
  <w:style w:type="character" w:customStyle="1" w:styleId="ad">
    <w:name w:val="Обикновен текст Знак"/>
    <w:basedOn w:val="a0"/>
    <w:link w:val="ac"/>
    <w:rsid w:val="00360EB9"/>
    <w:rPr>
      <w:rFonts w:ascii="Courier New" w:eastAsia="Times New Roman" w:hAnsi="Courier New" w:cs="Times New Roman"/>
      <w:sz w:val="20"/>
      <w:szCs w:val="20"/>
      <w:lang/>
    </w:rPr>
  </w:style>
  <w:style w:type="paragraph" w:styleId="ae">
    <w:name w:val="Normal (Web)"/>
    <w:basedOn w:val="a"/>
    <w:unhideWhenUsed/>
    <w:rsid w:val="006022B9"/>
    <w:pPr>
      <w:spacing w:before="100" w:beforeAutospacing="1"/>
      <w:jc w:val="both"/>
    </w:pPr>
    <w:rPr>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BFB"/>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7939"/>
    <w:pPr>
      <w:ind w:left="720"/>
      <w:contextualSpacing/>
    </w:pPr>
  </w:style>
  <w:style w:type="table" w:styleId="a4">
    <w:name w:val="Table Grid"/>
    <w:basedOn w:val="a1"/>
    <w:uiPriority w:val="59"/>
    <w:rsid w:val="00E629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97F11"/>
    <w:rPr>
      <w:color w:val="0000FF" w:themeColor="hyperlink"/>
      <w:u w:val="single"/>
    </w:rPr>
  </w:style>
  <w:style w:type="paragraph" w:styleId="a6">
    <w:name w:val="header"/>
    <w:basedOn w:val="a"/>
    <w:link w:val="a7"/>
    <w:uiPriority w:val="99"/>
    <w:unhideWhenUsed/>
    <w:rsid w:val="00875364"/>
    <w:pPr>
      <w:tabs>
        <w:tab w:val="center" w:pos="4536"/>
        <w:tab w:val="right" w:pos="9072"/>
      </w:tabs>
    </w:pPr>
  </w:style>
  <w:style w:type="character" w:customStyle="1" w:styleId="a7">
    <w:name w:val="Горен колонтитул Знак"/>
    <w:basedOn w:val="a0"/>
    <w:link w:val="a6"/>
    <w:uiPriority w:val="99"/>
    <w:rsid w:val="00875364"/>
    <w:rPr>
      <w:rFonts w:ascii="Times New Roman" w:eastAsia="Times New Roman" w:hAnsi="Times New Roman" w:cs="Times New Roman"/>
      <w:sz w:val="24"/>
      <w:szCs w:val="24"/>
      <w:lang w:val="en-US"/>
    </w:rPr>
  </w:style>
  <w:style w:type="paragraph" w:styleId="a8">
    <w:name w:val="footer"/>
    <w:basedOn w:val="a"/>
    <w:link w:val="a9"/>
    <w:uiPriority w:val="99"/>
    <w:unhideWhenUsed/>
    <w:rsid w:val="00875364"/>
    <w:pPr>
      <w:tabs>
        <w:tab w:val="center" w:pos="4536"/>
        <w:tab w:val="right" w:pos="9072"/>
      </w:tabs>
    </w:pPr>
  </w:style>
  <w:style w:type="character" w:customStyle="1" w:styleId="a9">
    <w:name w:val="Долен колонтитул Знак"/>
    <w:basedOn w:val="a0"/>
    <w:link w:val="a8"/>
    <w:uiPriority w:val="99"/>
    <w:rsid w:val="00875364"/>
    <w:rPr>
      <w:rFonts w:ascii="Times New Roman" w:eastAsia="Times New Roman" w:hAnsi="Times New Roman" w:cs="Times New Roman"/>
      <w:sz w:val="24"/>
      <w:szCs w:val="24"/>
      <w:lang w:val="en-US"/>
    </w:rPr>
  </w:style>
  <w:style w:type="paragraph" w:styleId="aa">
    <w:name w:val="Balloon Text"/>
    <w:basedOn w:val="a"/>
    <w:link w:val="ab"/>
    <w:uiPriority w:val="99"/>
    <w:semiHidden/>
    <w:unhideWhenUsed/>
    <w:rsid w:val="00BC1ABC"/>
    <w:rPr>
      <w:rFonts w:ascii="Tahoma" w:hAnsi="Tahoma" w:cs="Tahoma"/>
      <w:sz w:val="16"/>
      <w:szCs w:val="16"/>
    </w:rPr>
  </w:style>
  <w:style w:type="character" w:customStyle="1" w:styleId="ab">
    <w:name w:val="Изнесен текст Знак"/>
    <w:basedOn w:val="a0"/>
    <w:link w:val="aa"/>
    <w:uiPriority w:val="99"/>
    <w:semiHidden/>
    <w:rsid w:val="00BC1ABC"/>
    <w:rPr>
      <w:rFonts w:ascii="Tahoma" w:eastAsia="Times New Roman" w:hAnsi="Tahoma" w:cs="Tahoma"/>
      <w:sz w:val="16"/>
      <w:szCs w:val="16"/>
      <w:lang w:val="en-US"/>
    </w:rPr>
  </w:style>
  <w:style w:type="paragraph" w:customStyle="1" w:styleId="CharChar1">
    <w:name w:val=" Char Char1"/>
    <w:basedOn w:val="a"/>
    <w:rsid w:val="00CE6D6C"/>
    <w:pPr>
      <w:tabs>
        <w:tab w:val="left" w:pos="709"/>
      </w:tabs>
    </w:pPr>
    <w:rPr>
      <w:rFonts w:ascii="Tahoma" w:hAnsi="Tahoma"/>
      <w:lang w:val="pl-PL" w:eastAsia="pl-PL"/>
    </w:rPr>
  </w:style>
  <w:style w:type="paragraph" w:styleId="ac">
    <w:name w:val="Plain Text"/>
    <w:basedOn w:val="a"/>
    <w:link w:val="ad"/>
    <w:rsid w:val="00360EB9"/>
    <w:rPr>
      <w:rFonts w:ascii="Courier New" w:hAnsi="Courier New"/>
      <w:sz w:val="20"/>
      <w:szCs w:val="20"/>
      <w:lang w:val="x-none" w:eastAsia="x-none"/>
    </w:rPr>
  </w:style>
  <w:style w:type="character" w:customStyle="1" w:styleId="ad">
    <w:name w:val="Обикновен текст Знак"/>
    <w:basedOn w:val="a0"/>
    <w:link w:val="ac"/>
    <w:rsid w:val="00360EB9"/>
    <w:rPr>
      <w:rFonts w:ascii="Courier New" w:eastAsia="Times New Roman" w:hAnsi="Courier New" w:cs="Times New Roman"/>
      <w:sz w:val="20"/>
      <w:szCs w:val="20"/>
      <w:lang w:val="x-none" w:eastAsia="x-none"/>
    </w:rPr>
  </w:style>
  <w:style w:type="paragraph" w:styleId="ae">
    <w:name w:val="Normal (Web)"/>
    <w:basedOn w:val="a"/>
    <w:unhideWhenUsed/>
    <w:rsid w:val="006022B9"/>
    <w:pPr>
      <w:spacing w:before="100" w:beforeAutospacing="1"/>
      <w:jc w:val="both"/>
    </w:pPr>
    <w:rPr>
      <w:lang w:val="bg-BG" w:eastAsia="bg-BG"/>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938</Words>
  <Characters>5352</Characters>
  <Application>Microsoft Office Word</Application>
  <DocSecurity>0</DocSecurity>
  <Lines>44</Lines>
  <Paragraphs>12</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6278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Yanka</dc:creator>
  <cp:lastModifiedBy>10</cp:lastModifiedBy>
  <cp:revision>13</cp:revision>
  <cp:lastPrinted>2016-03-16T08:59:00Z</cp:lastPrinted>
  <dcterms:created xsi:type="dcterms:W3CDTF">2016-08-18T07:58:00Z</dcterms:created>
  <dcterms:modified xsi:type="dcterms:W3CDTF">2016-08-22T10:49:00Z</dcterms:modified>
</cp:coreProperties>
</file>