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19" w:rsidRPr="008A3A19" w:rsidRDefault="009F6887" w:rsidP="008A3A19">
      <w:pPr>
        <w:pStyle w:val="20"/>
        <w:shd w:val="clear" w:color="auto" w:fill="auto"/>
        <w:tabs>
          <w:tab w:val="left" w:pos="1134"/>
        </w:tabs>
        <w:spacing w:before="0" w:line="269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A3A19" w:rsidRPr="008A3A19">
        <w:rPr>
          <w:rFonts w:ascii="Times New Roman" w:hAnsi="Times New Roman" w:cs="Times New Roman"/>
          <w:b/>
          <w:sz w:val="24"/>
          <w:szCs w:val="24"/>
        </w:rPr>
        <w:t>„Избор на изпълнител за упражняване на консултантска дейност съгласно чл.166, ал.1 от Закона за устройство на територията</w:t>
      </w:r>
      <w:r w:rsidR="008A3A19" w:rsidRPr="008A3A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A3A19" w:rsidRPr="008A3A19">
        <w:rPr>
          <w:rFonts w:ascii="Times New Roman" w:hAnsi="Times New Roman" w:cs="Times New Roman"/>
          <w:b/>
          <w:sz w:val="24"/>
          <w:szCs w:val="24"/>
        </w:rPr>
        <w:t xml:space="preserve">по Национална програма за енергийна ефективност на </w:t>
      </w:r>
      <w:proofErr w:type="spellStart"/>
      <w:r w:rsidR="008A3A19" w:rsidRPr="008A3A19">
        <w:rPr>
          <w:rFonts w:ascii="Times New Roman" w:hAnsi="Times New Roman" w:cs="Times New Roman"/>
          <w:b/>
          <w:sz w:val="24"/>
          <w:szCs w:val="24"/>
        </w:rPr>
        <w:t>многофамилни</w:t>
      </w:r>
      <w:proofErr w:type="spellEnd"/>
      <w:r w:rsidR="008A3A19" w:rsidRPr="008A3A19">
        <w:rPr>
          <w:rFonts w:ascii="Times New Roman" w:hAnsi="Times New Roman" w:cs="Times New Roman"/>
          <w:b/>
          <w:sz w:val="24"/>
          <w:szCs w:val="24"/>
        </w:rPr>
        <w:t xml:space="preserve"> жилищни сгради” със следните обособени позиции:</w:t>
      </w:r>
    </w:p>
    <w:p w:rsidR="008A3A19" w:rsidRPr="008A3A19" w:rsidRDefault="008A3A19" w:rsidP="008A3A19">
      <w:pPr>
        <w:pStyle w:val="CharChar1"/>
        <w:numPr>
          <w:ilvl w:val="0"/>
          <w:numId w:val="2"/>
        </w:numPr>
        <w:tabs>
          <w:tab w:val="clear" w:pos="709"/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lang w:val="bg-BG"/>
        </w:rPr>
      </w:pPr>
      <w:r w:rsidRPr="008A3A19">
        <w:rPr>
          <w:rFonts w:ascii="Times New Roman" w:hAnsi="Times New Roman"/>
          <w:b/>
          <w:lang w:val="bg-BG"/>
        </w:rPr>
        <w:t>Обособена позиция №1</w:t>
      </w:r>
      <w:r w:rsidRPr="008A3A19">
        <w:rPr>
          <w:rFonts w:ascii="Times New Roman" w:hAnsi="Times New Roman"/>
          <w:lang w:val="bg-BG"/>
        </w:rPr>
        <w:t xml:space="preserve"> „Обекти със следните административни адреси: гр. Свищов, ул. Стоян Ников, №1а, бл.8; гр. Свищов, ул. Стоян Ников, №10, бл.9а; гр. Свищов, ул. Стоян Ников, №1, бл.5; гр. Свищов, ул. „Черни връх”, №79”;</w:t>
      </w:r>
    </w:p>
    <w:p w:rsidR="00285B60" w:rsidRPr="008A3A19" w:rsidRDefault="008A3A19" w:rsidP="008A3A19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A3A19">
        <w:rPr>
          <w:rFonts w:ascii="Times New Roman" w:hAnsi="Times New Roman" w:cs="Times New Roman"/>
          <w:b/>
          <w:sz w:val="24"/>
          <w:szCs w:val="24"/>
          <w:lang w:val="ru-RU"/>
        </w:rPr>
        <w:t>Обособена</w:t>
      </w:r>
      <w:proofErr w:type="spellEnd"/>
      <w:r w:rsidRPr="008A3A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позиция №2</w:t>
      </w:r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proofErr w:type="spellStart"/>
      <w:r w:rsidRPr="008A3A19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3A19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3A19">
        <w:rPr>
          <w:rFonts w:ascii="Times New Roman" w:hAnsi="Times New Roman" w:cs="Times New Roman"/>
          <w:sz w:val="24"/>
          <w:szCs w:val="24"/>
          <w:lang w:val="ru-RU"/>
        </w:rPr>
        <w:t>следните</w:t>
      </w:r>
      <w:proofErr w:type="spellEnd"/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3A19">
        <w:rPr>
          <w:rFonts w:ascii="Times New Roman" w:hAnsi="Times New Roman" w:cs="Times New Roman"/>
          <w:sz w:val="24"/>
          <w:szCs w:val="24"/>
          <w:lang w:val="ru-RU"/>
        </w:rPr>
        <w:t>административни</w:t>
      </w:r>
      <w:proofErr w:type="spellEnd"/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3A19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8A3A19">
        <w:rPr>
          <w:rFonts w:ascii="Times New Roman" w:hAnsi="Times New Roman" w:cs="Times New Roman"/>
          <w:sz w:val="24"/>
          <w:szCs w:val="24"/>
          <w:lang w:val="ru-RU"/>
        </w:rPr>
        <w:t xml:space="preserve">: гр. </w:t>
      </w:r>
      <w:r w:rsidRPr="008A3A19">
        <w:rPr>
          <w:rFonts w:ascii="Times New Roman" w:hAnsi="Times New Roman" w:cs="Times New Roman"/>
          <w:sz w:val="24"/>
          <w:szCs w:val="24"/>
        </w:rPr>
        <w:t>Свищов, ул. Патриарх Евтимий, №72; гр. Свищов, ул. Петър Ангелов, №15; гр. Свищов, ул</w:t>
      </w:r>
      <w:proofErr w:type="gramStart"/>
      <w:r w:rsidRPr="008A3A1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3A19">
        <w:rPr>
          <w:rFonts w:ascii="Times New Roman" w:hAnsi="Times New Roman" w:cs="Times New Roman"/>
          <w:sz w:val="24"/>
          <w:szCs w:val="24"/>
        </w:rPr>
        <w:t>имеон Ванков, №4, бл.2”</w:t>
      </w:r>
      <w:r w:rsidR="00DE6E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D02611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8A3A19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„ВЕДИПЕМА” ЕООД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D02611" w:rsidP="008A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8A3A19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8A3A19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0261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8A3A19" w:rsidP="00285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„ИНВЕСТСТРОЙ-92” ЕООД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8A3A19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8A3A19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0261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8A3A19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„РИСК ИНЖЕНЕРИНГ” АД</w:t>
            </w:r>
            <w:r w:rsidR="00D02611" w:rsidRPr="008A3A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D02611" w:rsidRPr="008A3A19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8A3A19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8A3A19" w:rsidRDefault="008A3A19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50AA7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="00850AA7" w:rsidRPr="008A3A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50AA7"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50AA7"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A3A19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19" w:rsidRPr="008A3A19" w:rsidRDefault="008A3A19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„СС-КОНСУЛТ” ЕООД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19" w:rsidRPr="008A3A19" w:rsidRDefault="008A3A19" w:rsidP="00EA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19" w:rsidRPr="008A3A19" w:rsidRDefault="008A3A19" w:rsidP="00EA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75B5D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5D" w:rsidRPr="00975BE6" w:rsidRDefault="00DE6EDC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„ИНВЕСТСТРОЙКОНТРОЛ” ЕООД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5D" w:rsidRPr="00975BE6" w:rsidRDefault="00DE6EDC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5D" w:rsidRPr="00975BE6" w:rsidRDefault="00975BE6" w:rsidP="00EA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07.06.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6EDC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975BE6" w:rsidRDefault="00DE6EDC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„Ен ЕКИП” ООД</w:t>
            </w:r>
            <w:r w:rsidRPr="00975BE6">
              <w:rPr>
                <w:b/>
                <w:lang w:val="ru-RU"/>
              </w:rPr>
              <w:t xml:space="preserve"> 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975BE6" w:rsidRDefault="00DE6EDC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DE6EDC" w:rsidRDefault="00975BE6" w:rsidP="00EA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07.06.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6EDC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975BE6" w:rsidRDefault="00DE6EDC" w:rsidP="00975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„ЕКСПЕРТ ДИСИЖЪНС” ООД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="00975BE6"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975BE6" w:rsidRDefault="00DE6EDC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975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75BE6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DC" w:rsidRPr="00DE6EDC" w:rsidRDefault="00975BE6" w:rsidP="00EA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07.06.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8A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A3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285B6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446"/>
    <w:multiLevelType w:val="hybridMultilevel"/>
    <w:tmpl w:val="03A895C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5BF360B"/>
    <w:multiLevelType w:val="hybridMultilevel"/>
    <w:tmpl w:val="73504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22262A"/>
    <w:rsid w:val="00234145"/>
    <w:rsid w:val="00285B60"/>
    <w:rsid w:val="00435FC2"/>
    <w:rsid w:val="004473FA"/>
    <w:rsid w:val="004A08A6"/>
    <w:rsid w:val="004E705C"/>
    <w:rsid w:val="00503F51"/>
    <w:rsid w:val="00575B5D"/>
    <w:rsid w:val="0067667E"/>
    <w:rsid w:val="0068000E"/>
    <w:rsid w:val="007F4609"/>
    <w:rsid w:val="008046FE"/>
    <w:rsid w:val="00850AA7"/>
    <w:rsid w:val="00851E42"/>
    <w:rsid w:val="008A2554"/>
    <w:rsid w:val="008A3A19"/>
    <w:rsid w:val="00975BE6"/>
    <w:rsid w:val="009F6887"/>
    <w:rsid w:val="00A97DF4"/>
    <w:rsid w:val="00AA7AD6"/>
    <w:rsid w:val="00B0551B"/>
    <w:rsid w:val="00B70965"/>
    <w:rsid w:val="00C404A4"/>
    <w:rsid w:val="00C4594F"/>
    <w:rsid w:val="00C53367"/>
    <w:rsid w:val="00C773E4"/>
    <w:rsid w:val="00D02611"/>
    <w:rsid w:val="00D401B6"/>
    <w:rsid w:val="00DC2541"/>
    <w:rsid w:val="00DC3FC9"/>
    <w:rsid w:val="00DE6EDC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customStyle="1" w:styleId="CharChar1">
    <w:name w:val="Char Char1"/>
    <w:basedOn w:val="a"/>
    <w:rsid w:val="008A3A1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">
    <w:name w:val="Основен текст (2)_"/>
    <w:link w:val="20"/>
    <w:rsid w:val="008A3A19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8A3A19"/>
    <w:pPr>
      <w:widowControl w:val="0"/>
      <w:shd w:val="clear" w:color="auto" w:fill="FFFFFF"/>
      <w:spacing w:before="360" w:after="0" w:line="274" w:lineRule="exact"/>
      <w:ind w:hanging="1060"/>
      <w:jc w:val="both"/>
    </w:pPr>
  </w:style>
  <w:style w:type="paragraph" w:styleId="a5">
    <w:name w:val="List Paragraph"/>
    <w:basedOn w:val="a"/>
    <w:uiPriority w:val="34"/>
    <w:qFormat/>
    <w:rsid w:val="008A3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19</cp:revision>
  <dcterms:created xsi:type="dcterms:W3CDTF">2014-10-29T09:46:00Z</dcterms:created>
  <dcterms:modified xsi:type="dcterms:W3CDTF">2016-06-07T12:22:00Z</dcterms:modified>
</cp:coreProperties>
</file>