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1E" w:rsidRPr="00CD2CD7" w:rsidRDefault="00C5361E" w:rsidP="00AC5B7F">
      <w:pPr>
        <w:rPr>
          <w:lang w:val="bg-BG"/>
        </w:rPr>
      </w:pPr>
    </w:p>
    <w:p w:rsidR="00C5361E" w:rsidRPr="00CD2CD7" w:rsidRDefault="00781206" w:rsidP="00A5139E">
      <w:pPr>
        <w:jc w:val="center"/>
        <w:rPr>
          <w:lang w:val="bg-BG"/>
        </w:rPr>
      </w:pPr>
      <w:r w:rsidRPr="00781206">
        <w:rPr>
          <w:bCs/>
          <w:color w:val="000000"/>
          <w:kern w:val="32"/>
          <w:sz w:val="72"/>
          <w:szCs w:val="7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7.75pt;height:41.45pt" fillcolor="#369" stroked="f">
            <v:shadow on="t" color="#b2b2b2" opacity="52429f" offset="3pt"/>
            <v:textpath style="font-family:&quot;Times New Roman&quot;;v-text-kern:t" trim="t" fitpath="t" string="ТЕХНИЧЕСКО ЗАДАНИЕ"/>
          </v:shape>
        </w:pict>
      </w:r>
    </w:p>
    <w:p w:rsidR="00A5139E" w:rsidRDefault="00A5139E" w:rsidP="00A5139E">
      <w:pPr>
        <w:pStyle w:val="CharChar1"/>
        <w:spacing w:after="80"/>
        <w:jc w:val="center"/>
        <w:rPr>
          <w:rFonts w:ascii="Times New Roman" w:hAnsi="Times New Roman"/>
          <w:caps/>
          <w:sz w:val="28"/>
          <w:szCs w:val="28"/>
          <w:lang w:val="bg-BG"/>
        </w:rPr>
      </w:pPr>
    </w:p>
    <w:p w:rsidR="00A5139E" w:rsidRDefault="00A5139E" w:rsidP="00A5139E">
      <w:pPr>
        <w:pStyle w:val="CharChar1"/>
        <w:spacing w:after="80"/>
        <w:jc w:val="center"/>
        <w:rPr>
          <w:rFonts w:ascii="Times New Roman" w:hAnsi="Times New Roman"/>
          <w:caps/>
          <w:sz w:val="28"/>
          <w:szCs w:val="28"/>
          <w:lang w:val="bg-BG"/>
        </w:rPr>
      </w:pPr>
      <w:r>
        <w:rPr>
          <w:rFonts w:ascii="Times New Roman" w:hAnsi="Times New Roman"/>
          <w:caps/>
          <w:sz w:val="28"/>
          <w:szCs w:val="28"/>
          <w:lang w:val="bg-BG"/>
        </w:rPr>
        <w:t>към</w:t>
      </w:r>
      <w:r w:rsidRPr="00E11727">
        <w:rPr>
          <w:rFonts w:ascii="Times New Roman" w:hAnsi="Times New Roman"/>
          <w:caps/>
          <w:sz w:val="28"/>
          <w:szCs w:val="28"/>
          <w:lang w:val="ru-RU"/>
        </w:rPr>
        <w:t xml:space="preserve"> </w:t>
      </w:r>
      <w:r>
        <w:rPr>
          <w:rFonts w:ascii="Times New Roman" w:hAnsi="Times New Roman"/>
          <w:sz w:val="28"/>
          <w:szCs w:val="28"/>
          <w:lang w:val="bg-BG"/>
        </w:rPr>
        <w:t xml:space="preserve">ДОКУМЕНТАЦИЯ </w:t>
      </w:r>
      <w:r>
        <w:rPr>
          <w:rFonts w:ascii="Times New Roman" w:hAnsi="Times New Roman"/>
          <w:caps/>
          <w:sz w:val="28"/>
          <w:szCs w:val="28"/>
          <w:lang w:val="bg-BG"/>
        </w:rPr>
        <w:t>за участие</w:t>
      </w:r>
    </w:p>
    <w:p w:rsidR="00A5139E" w:rsidRPr="00A5139E" w:rsidRDefault="00A5139E" w:rsidP="00A5139E">
      <w:pPr>
        <w:jc w:val="center"/>
        <w:rPr>
          <w:lang w:val="ru-RU"/>
        </w:rPr>
      </w:pPr>
      <w:r w:rsidRPr="00A5139E">
        <w:rPr>
          <w:caps/>
          <w:sz w:val="28"/>
          <w:szCs w:val="28"/>
          <w:lang w:val="ru-RU"/>
        </w:rPr>
        <w:t>в</w:t>
      </w:r>
      <w:r w:rsidRPr="00E11727">
        <w:rPr>
          <w:caps/>
          <w:sz w:val="28"/>
          <w:szCs w:val="28"/>
          <w:lang w:val="ru-RU"/>
        </w:rPr>
        <w:t xml:space="preserve"> </w:t>
      </w:r>
      <w:r w:rsidRPr="00A5139E">
        <w:rPr>
          <w:caps/>
          <w:sz w:val="28"/>
          <w:szCs w:val="28"/>
          <w:lang w:val="ru-RU"/>
        </w:rPr>
        <w:t>обществена поръчка</w:t>
      </w:r>
      <w:r w:rsidRPr="00E11727">
        <w:rPr>
          <w:caps/>
          <w:sz w:val="28"/>
          <w:szCs w:val="28"/>
          <w:lang w:val="ru-RU"/>
        </w:rPr>
        <w:t xml:space="preserve"> </w:t>
      </w:r>
      <w:r w:rsidRPr="00A5139E">
        <w:rPr>
          <w:caps/>
          <w:sz w:val="28"/>
          <w:szCs w:val="28"/>
          <w:lang w:val="ru-RU"/>
        </w:rPr>
        <w:t>с предмет</w:t>
      </w:r>
      <w:r w:rsidRPr="00A5139E">
        <w:rPr>
          <w:caps/>
          <w:sz w:val="32"/>
          <w:szCs w:val="32"/>
          <w:lang w:val="ru-RU"/>
        </w:rPr>
        <w:t>:</w:t>
      </w:r>
    </w:p>
    <w:p w:rsidR="00B03957" w:rsidRPr="00B03957" w:rsidRDefault="00B03957" w:rsidP="00B03957">
      <w:pPr>
        <w:tabs>
          <w:tab w:val="left" w:pos="0"/>
          <w:tab w:val="left" w:pos="709"/>
        </w:tabs>
        <w:jc w:val="center"/>
        <w:rPr>
          <w:lang w:val="bg-BG" w:eastAsia="pl-PL"/>
        </w:rPr>
      </w:pPr>
      <w:r w:rsidRPr="00B03957">
        <w:rPr>
          <w:lang w:val="bg-BG" w:eastAsia="pl-PL"/>
        </w:rPr>
        <w:t>„ИЗГОТВЯНЕ НА РАБОТНИ ИНВЕСТИЦИОННИ ПРОЕКТИ ЗА СЛЕДНИТЕ ОБЕКТИ:</w:t>
      </w:r>
    </w:p>
    <w:p w:rsidR="00B03957" w:rsidRPr="00B03957" w:rsidRDefault="00B03957" w:rsidP="00B03957">
      <w:pPr>
        <w:tabs>
          <w:tab w:val="left" w:pos="0"/>
          <w:tab w:val="left" w:pos="709"/>
        </w:tabs>
        <w:jc w:val="center"/>
        <w:rPr>
          <w:lang w:val="bg-BG" w:eastAsia="pl-PL"/>
        </w:rPr>
      </w:pPr>
      <w:r w:rsidRPr="00B03957">
        <w:rPr>
          <w:lang w:val="bg-BG" w:eastAsia="pl-PL"/>
        </w:rPr>
        <w:t xml:space="preserve">ОБЕКТ №1: „Обновяване и внедряване на мерки за енергийна ефективност на сградата на Община Свищов“, </w:t>
      </w:r>
    </w:p>
    <w:p w:rsidR="00B03957" w:rsidRPr="00B03957" w:rsidRDefault="00B03957" w:rsidP="00B03957">
      <w:pPr>
        <w:tabs>
          <w:tab w:val="left" w:pos="0"/>
          <w:tab w:val="left" w:pos="709"/>
        </w:tabs>
        <w:jc w:val="center"/>
        <w:rPr>
          <w:lang w:val="bg-BG" w:eastAsia="pl-PL"/>
        </w:rPr>
      </w:pPr>
      <w:r w:rsidRPr="00B03957">
        <w:rPr>
          <w:lang w:val="bg-BG" w:eastAsia="pl-PL"/>
        </w:rPr>
        <w:t xml:space="preserve">ОБЕКТ №2: „Обновяване и внедряване на мерки за енергийна ефективност на сградата на финансов отдел на Община Свищов“ </w:t>
      </w:r>
    </w:p>
    <w:p w:rsidR="00B03957" w:rsidRPr="00B03957" w:rsidRDefault="00B03957" w:rsidP="00B03957">
      <w:pPr>
        <w:tabs>
          <w:tab w:val="left" w:pos="0"/>
          <w:tab w:val="left" w:pos="709"/>
        </w:tabs>
        <w:jc w:val="center"/>
        <w:rPr>
          <w:lang w:val="bg-BG" w:eastAsia="pl-PL"/>
        </w:rPr>
      </w:pPr>
      <w:r w:rsidRPr="00B03957">
        <w:rPr>
          <w:lang w:val="bg-BG" w:eastAsia="pl-PL"/>
        </w:rPr>
        <w:t>ОБЕКТ №3 „Обновяване и внедряване на мерки за енергийна ефективност на сградата на Звено Култура и Общинско радио“</w:t>
      </w:r>
    </w:p>
    <w:p w:rsidR="00A5139E" w:rsidRPr="00D53E8D" w:rsidRDefault="00B03957" w:rsidP="00D53E8D">
      <w:pPr>
        <w:rPr>
          <w:lang w:val="bg-BG" w:eastAsia="bg-BG"/>
        </w:rPr>
      </w:pPr>
      <w:r w:rsidRPr="00D53E8D">
        <w:rPr>
          <w:lang w:val="bg-BG" w:eastAsia="bg-BG"/>
        </w:rPr>
        <w:t>ОБЕКТ №4 „Реконструкция и ремонт на ЦДГ №1 „Васил Левски“</w:t>
      </w:r>
      <w:r w:rsidR="00A5139E" w:rsidRPr="00D53E8D">
        <w:rPr>
          <w:lang w:val="ru-RU"/>
        </w:rPr>
        <w:t>,</w:t>
      </w:r>
    </w:p>
    <w:p w:rsidR="00D53E8D" w:rsidRDefault="00A5139E" w:rsidP="00D53E8D">
      <w:pPr>
        <w:jc w:val="center"/>
        <w:rPr>
          <w:b/>
          <w:sz w:val="32"/>
          <w:szCs w:val="32"/>
          <w:lang w:val="ru-RU"/>
        </w:rPr>
      </w:pPr>
      <w:r w:rsidRPr="00A5139E">
        <w:rPr>
          <w:b/>
          <w:sz w:val="32"/>
          <w:szCs w:val="32"/>
          <w:lang w:val="ru-RU"/>
        </w:rPr>
        <w:t xml:space="preserve"> </w:t>
      </w:r>
    </w:p>
    <w:p w:rsidR="00D53E8D" w:rsidRPr="00D53E8D" w:rsidRDefault="00A5139E" w:rsidP="00D53E8D">
      <w:pPr>
        <w:jc w:val="center"/>
        <w:rPr>
          <w:caps/>
          <w:sz w:val="28"/>
          <w:szCs w:val="28"/>
          <w:lang w:val="bg-BG"/>
        </w:rPr>
      </w:pPr>
      <w:r w:rsidRPr="00A5139E">
        <w:rPr>
          <w:caps/>
          <w:sz w:val="28"/>
          <w:szCs w:val="28"/>
          <w:lang w:val="ru-RU"/>
        </w:rPr>
        <w:t xml:space="preserve">при условията и </w:t>
      </w:r>
      <w:proofErr w:type="gramStart"/>
      <w:r w:rsidRPr="00A5139E">
        <w:rPr>
          <w:caps/>
          <w:sz w:val="28"/>
          <w:szCs w:val="28"/>
          <w:lang w:val="ru-RU"/>
        </w:rPr>
        <w:t>реда на</w:t>
      </w:r>
      <w:proofErr w:type="gramEnd"/>
      <w:r w:rsidRPr="00A5139E">
        <w:rPr>
          <w:caps/>
          <w:sz w:val="28"/>
          <w:szCs w:val="28"/>
          <w:lang w:val="ru-RU"/>
        </w:rPr>
        <w:t xml:space="preserve"> глава осем „а” от  закона за обществените поръчки</w:t>
      </w:r>
    </w:p>
    <w:p w:rsidR="00D53E8D" w:rsidRDefault="00D53E8D" w:rsidP="00A5139E">
      <w:pPr>
        <w:jc w:val="center"/>
        <w:rPr>
          <w:b/>
          <w:sz w:val="32"/>
          <w:szCs w:val="32"/>
        </w:rPr>
      </w:pPr>
    </w:p>
    <w:p w:rsidR="00604F3C" w:rsidRDefault="00604F3C" w:rsidP="00A5139E">
      <w:pPr>
        <w:jc w:val="center"/>
        <w:rPr>
          <w:b/>
          <w:sz w:val="32"/>
          <w:szCs w:val="32"/>
        </w:rPr>
      </w:pPr>
    </w:p>
    <w:p w:rsidR="00604F3C" w:rsidRPr="00604F3C" w:rsidRDefault="00604F3C" w:rsidP="00A5139E">
      <w:pPr>
        <w:jc w:val="center"/>
        <w:rPr>
          <w:b/>
          <w:sz w:val="32"/>
          <w:szCs w:val="32"/>
        </w:rPr>
      </w:pPr>
    </w:p>
    <w:p w:rsidR="00D53E8D" w:rsidRPr="00D53E8D" w:rsidRDefault="00D53E8D" w:rsidP="00D53E8D">
      <w:pPr>
        <w:ind w:firstLine="425"/>
        <w:jc w:val="both"/>
        <w:rPr>
          <w:rFonts w:eastAsia="Calibri"/>
          <w:color w:val="000000"/>
          <w:lang w:val="bg-BG"/>
        </w:rPr>
      </w:pPr>
      <w:r w:rsidRPr="00D53E8D">
        <w:rPr>
          <w:rFonts w:eastAsia="Calibri"/>
          <w:b/>
          <w:color w:val="000000"/>
          <w:lang w:val="bg-BG"/>
        </w:rPr>
        <w:t>1.</w:t>
      </w:r>
      <w:r w:rsidRPr="00D53E8D">
        <w:rPr>
          <w:rFonts w:eastAsia="Calibri"/>
          <w:lang w:val="bg-BG"/>
        </w:rPr>
        <w:t xml:space="preserve"> </w:t>
      </w:r>
      <w:r w:rsidRPr="00D53E8D">
        <w:rPr>
          <w:rFonts w:eastAsia="Calibri"/>
          <w:b/>
          <w:color w:val="000000"/>
          <w:lang w:val="bg-BG"/>
        </w:rPr>
        <w:t>Обект на поръчката</w:t>
      </w:r>
      <w:r w:rsidRPr="00D53E8D">
        <w:rPr>
          <w:rFonts w:eastAsia="Calibri"/>
          <w:color w:val="000000"/>
          <w:lang w:val="bg-BG"/>
        </w:rPr>
        <w:t xml:space="preserve">: </w:t>
      </w:r>
      <w:r>
        <w:rPr>
          <w:rFonts w:eastAsia="Calibri"/>
          <w:color w:val="000000"/>
          <w:lang w:val="bg-BG"/>
        </w:rPr>
        <w:t>Услуга</w:t>
      </w:r>
      <w:r w:rsidRPr="00D53E8D">
        <w:rPr>
          <w:rFonts w:eastAsia="Calibri"/>
          <w:color w:val="000000"/>
          <w:lang w:val="bg-BG"/>
        </w:rPr>
        <w:t>, по смисъла на чл.</w:t>
      </w:r>
      <w:r w:rsidRPr="00D53E8D">
        <w:rPr>
          <w:rFonts w:eastAsia="Calibri"/>
          <w:color w:val="000000"/>
          <w:lang w:val="ru-RU"/>
        </w:rPr>
        <w:t>3</w:t>
      </w:r>
      <w:r w:rsidRPr="00D53E8D">
        <w:rPr>
          <w:rFonts w:eastAsia="Calibri"/>
          <w:color w:val="000000"/>
          <w:lang w:val="bg-BG"/>
        </w:rPr>
        <w:t>, ал.</w:t>
      </w:r>
      <w:r w:rsidRPr="00D53E8D">
        <w:rPr>
          <w:rFonts w:eastAsia="Calibri"/>
          <w:color w:val="000000"/>
          <w:lang w:val="ru-RU"/>
        </w:rPr>
        <w:t>1</w:t>
      </w:r>
      <w:r>
        <w:rPr>
          <w:rFonts w:eastAsia="Calibri"/>
          <w:color w:val="000000"/>
          <w:lang w:val="bg-BG"/>
        </w:rPr>
        <w:t>, т.2</w:t>
      </w:r>
      <w:r w:rsidRPr="00D53E8D">
        <w:rPr>
          <w:rFonts w:eastAsia="Calibri"/>
          <w:color w:val="000000"/>
          <w:lang w:val="bg-BG"/>
        </w:rPr>
        <w:t xml:space="preserve"> от Закона за обществените поръчки.</w:t>
      </w:r>
    </w:p>
    <w:p w:rsidR="00D53E8D" w:rsidRPr="00D53E8D" w:rsidRDefault="00D53E8D" w:rsidP="00D53E8D">
      <w:pPr>
        <w:ind w:firstLine="400"/>
        <w:jc w:val="both"/>
        <w:rPr>
          <w:rFonts w:eastAsia="Calibri"/>
          <w:color w:val="000000"/>
          <w:lang w:val="bg-BG"/>
        </w:rPr>
      </w:pPr>
    </w:p>
    <w:p w:rsidR="00D53E8D" w:rsidRPr="00B03957" w:rsidRDefault="00D53E8D" w:rsidP="00D53E8D">
      <w:pPr>
        <w:tabs>
          <w:tab w:val="left" w:pos="426"/>
        </w:tabs>
        <w:ind w:left="426"/>
        <w:jc w:val="both"/>
        <w:rPr>
          <w:lang w:val="bg-BG" w:eastAsia="pl-PL"/>
        </w:rPr>
      </w:pPr>
      <w:r w:rsidRPr="00D53E8D">
        <w:rPr>
          <w:rFonts w:eastAsia="Calibri"/>
          <w:b/>
          <w:iCs/>
          <w:lang w:val="bg-BG"/>
        </w:rPr>
        <w:t xml:space="preserve">2. Предмет на поръчката: </w:t>
      </w:r>
      <w:r w:rsidRPr="00B03957">
        <w:rPr>
          <w:lang w:val="bg-BG" w:eastAsia="pl-PL"/>
        </w:rPr>
        <w:t>„</w:t>
      </w:r>
      <w:r>
        <w:rPr>
          <w:lang w:val="bg-BG" w:eastAsia="pl-PL"/>
        </w:rPr>
        <w:t>И</w:t>
      </w:r>
      <w:r w:rsidRPr="00B03957">
        <w:rPr>
          <w:lang w:val="bg-BG" w:eastAsia="pl-PL"/>
        </w:rPr>
        <w:t>зготвяне на работни инвестиционни проекти за следните обекти:</w:t>
      </w:r>
    </w:p>
    <w:p w:rsidR="00D53E8D" w:rsidRPr="00B03957" w:rsidRDefault="00D53E8D" w:rsidP="00D53E8D">
      <w:pPr>
        <w:tabs>
          <w:tab w:val="left" w:pos="0"/>
          <w:tab w:val="left" w:pos="709"/>
        </w:tabs>
        <w:jc w:val="both"/>
        <w:rPr>
          <w:lang w:val="bg-BG" w:eastAsia="pl-PL"/>
        </w:rPr>
      </w:pPr>
      <w:r w:rsidRPr="00B03957">
        <w:rPr>
          <w:lang w:val="bg-BG" w:eastAsia="pl-PL"/>
        </w:rPr>
        <w:t xml:space="preserve">ОБЕКТ №1: „Обновяване и внедряване на мерки за енергийна ефективност на сградата на Община Свищов“, </w:t>
      </w:r>
    </w:p>
    <w:p w:rsidR="00D53E8D" w:rsidRPr="00B03957" w:rsidRDefault="00D53E8D" w:rsidP="00D53E8D">
      <w:pPr>
        <w:tabs>
          <w:tab w:val="left" w:pos="0"/>
          <w:tab w:val="left" w:pos="709"/>
        </w:tabs>
        <w:jc w:val="both"/>
        <w:rPr>
          <w:lang w:val="bg-BG" w:eastAsia="pl-PL"/>
        </w:rPr>
      </w:pPr>
      <w:r w:rsidRPr="00B03957">
        <w:rPr>
          <w:lang w:val="bg-BG" w:eastAsia="pl-PL"/>
        </w:rPr>
        <w:t xml:space="preserve">ОБЕКТ №2: „Обновяване и внедряване на мерки за енергийна ефективност на сградата на финансов отдел на Община Свищов“ </w:t>
      </w:r>
    </w:p>
    <w:p w:rsidR="00D53E8D" w:rsidRPr="00B03957" w:rsidRDefault="00D53E8D" w:rsidP="00D53E8D">
      <w:pPr>
        <w:tabs>
          <w:tab w:val="left" w:pos="0"/>
          <w:tab w:val="left" w:pos="709"/>
        </w:tabs>
        <w:jc w:val="both"/>
        <w:rPr>
          <w:lang w:val="bg-BG" w:eastAsia="pl-PL"/>
        </w:rPr>
      </w:pPr>
      <w:r w:rsidRPr="00B03957">
        <w:rPr>
          <w:lang w:val="bg-BG" w:eastAsia="pl-PL"/>
        </w:rPr>
        <w:t>ОБЕКТ №3 „Обновяване и внедряване на мерки за енергийна ефективност на сградата на Звено Култура и Общинско радио“</w:t>
      </w:r>
    </w:p>
    <w:p w:rsidR="00D53E8D" w:rsidRPr="00D53E8D" w:rsidRDefault="00D53E8D" w:rsidP="00D53E8D">
      <w:pPr>
        <w:tabs>
          <w:tab w:val="center" w:pos="4421"/>
          <w:tab w:val="center" w:pos="4703"/>
          <w:tab w:val="left" w:pos="7725"/>
          <w:tab w:val="right" w:pos="9406"/>
        </w:tabs>
        <w:jc w:val="both"/>
        <w:rPr>
          <w:rFonts w:eastAsia="Calibri"/>
          <w:b/>
          <w:color w:val="000000"/>
          <w:lang w:val="bg-BG"/>
        </w:rPr>
      </w:pPr>
      <w:r w:rsidRPr="00D53E8D">
        <w:rPr>
          <w:lang w:val="bg-BG" w:eastAsia="bg-BG"/>
        </w:rPr>
        <w:t>ОБЕКТ №4 „Реконструкция и ремонт на ЦДГ №1 „Васил Левски“</w:t>
      </w:r>
    </w:p>
    <w:p w:rsidR="00D53E8D" w:rsidRPr="00D53E8D" w:rsidRDefault="00D53E8D" w:rsidP="00D53E8D">
      <w:pPr>
        <w:tabs>
          <w:tab w:val="center" w:pos="4421"/>
          <w:tab w:val="center" w:pos="4703"/>
          <w:tab w:val="left" w:pos="7725"/>
          <w:tab w:val="right" w:pos="9406"/>
        </w:tabs>
        <w:jc w:val="both"/>
        <w:rPr>
          <w:rFonts w:eastAsia="Calibri"/>
          <w:b/>
          <w:color w:val="000000"/>
          <w:lang w:val="bg-BG"/>
        </w:rPr>
      </w:pPr>
    </w:p>
    <w:p w:rsidR="00D53E8D" w:rsidRPr="00936D9B" w:rsidRDefault="00D53E8D" w:rsidP="00D53E8D">
      <w:pPr>
        <w:pStyle w:val="CharChar1"/>
        <w:tabs>
          <w:tab w:val="left" w:pos="426"/>
        </w:tabs>
        <w:jc w:val="both"/>
        <w:rPr>
          <w:rFonts w:ascii="Times New Roman" w:hAnsi="Times New Roman"/>
          <w:lang w:val="bg-BG"/>
        </w:rPr>
      </w:pPr>
      <w:r w:rsidRPr="00D53E8D">
        <w:rPr>
          <w:rFonts w:eastAsia="Calibri"/>
          <w:b/>
          <w:color w:val="000000"/>
          <w:lang w:val="bg-BG"/>
        </w:rPr>
        <w:tab/>
      </w:r>
      <w:r w:rsidR="00AB2898">
        <w:rPr>
          <w:rFonts w:ascii="Times New Roman" w:eastAsia="Calibri" w:hAnsi="Times New Roman"/>
          <w:b/>
          <w:color w:val="000000"/>
          <w:lang w:val="bg-BG"/>
        </w:rPr>
        <w:t xml:space="preserve">   </w:t>
      </w:r>
      <w:r w:rsidRPr="00D53E8D">
        <w:rPr>
          <w:rFonts w:ascii="Times New Roman" w:eastAsia="Calibri" w:hAnsi="Times New Roman"/>
          <w:b/>
          <w:color w:val="000000"/>
          <w:lang w:val="bg-BG"/>
        </w:rPr>
        <w:t xml:space="preserve">3. </w:t>
      </w:r>
      <w:r w:rsidRPr="00D53E8D">
        <w:rPr>
          <w:rFonts w:ascii="Times New Roman" w:eastAsia="Calibri" w:hAnsi="Times New Roman"/>
          <w:b/>
          <w:lang w:val="bg-BG"/>
        </w:rPr>
        <w:t>Описание на предмета на обществената поръчка и изисквания за изпълнение на поръчката.</w:t>
      </w:r>
      <w:r w:rsidRPr="00D53E8D">
        <w:rPr>
          <w:rFonts w:ascii="Times New Roman" w:hAnsi="Times New Roman"/>
        </w:rPr>
        <w:t xml:space="preserve"> </w:t>
      </w:r>
      <w:r>
        <w:rPr>
          <w:rFonts w:ascii="Times New Roman" w:hAnsi="Times New Roman"/>
          <w:lang w:val="bg-BG"/>
        </w:rPr>
        <w:t>Предмета на настоящата обществена поръчка включва</w:t>
      </w:r>
      <w:r w:rsidRPr="001B7E35">
        <w:rPr>
          <w:rFonts w:ascii="Times New Roman" w:hAnsi="Times New Roman"/>
          <w:lang w:val="bg-BG"/>
        </w:rPr>
        <w:t xml:space="preserve"> </w:t>
      </w:r>
      <w:r>
        <w:rPr>
          <w:rFonts w:ascii="Times New Roman" w:hAnsi="Times New Roman"/>
          <w:lang w:val="bg-BG"/>
        </w:rPr>
        <w:t>и</w:t>
      </w:r>
      <w:r w:rsidRPr="001B7E35">
        <w:rPr>
          <w:rFonts w:ascii="Times New Roman" w:hAnsi="Times New Roman"/>
          <w:lang w:val="bg-BG"/>
        </w:rPr>
        <w:t xml:space="preserve">зготвяне на </w:t>
      </w:r>
      <w:r>
        <w:rPr>
          <w:rFonts w:ascii="Times New Roman" w:hAnsi="Times New Roman"/>
          <w:lang w:val="bg-BG"/>
        </w:rPr>
        <w:t>работни инвестиционни проекти съгласно изискванията на Наредба №4 за обхвата и съдържанието на инвестиционните проекти, ЗУТ и всички действащи нормативни документи за следните обекти</w:t>
      </w:r>
      <w:r w:rsidRPr="00936D9B">
        <w:rPr>
          <w:rFonts w:ascii="Times New Roman" w:hAnsi="Times New Roman"/>
          <w:lang w:val="bg-BG"/>
        </w:rPr>
        <w:t>:</w:t>
      </w:r>
    </w:p>
    <w:p w:rsidR="00D53E8D" w:rsidRPr="00936D9B" w:rsidRDefault="00D53E8D" w:rsidP="00D53E8D">
      <w:pPr>
        <w:pStyle w:val="CharChar1"/>
        <w:tabs>
          <w:tab w:val="left" w:pos="426"/>
        </w:tabs>
        <w:jc w:val="both"/>
        <w:rPr>
          <w:rFonts w:ascii="Times New Roman" w:hAnsi="Times New Roman"/>
          <w:lang w:val="bg-BG"/>
        </w:rPr>
      </w:pPr>
      <w:r w:rsidRPr="00936D9B">
        <w:rPr>
          <w:rFonts w:ascii="Times New Roman" w:hAnsi="Times New Roman"/>
          <w:lang w:val="bg-BG"/>
        </w:rPr>
        <w:t xml:space="preserve">ОБЕКТ №1: „Обновяване и внедряване на мерки за енергийна ефективност на сградата на Община Свищов“, </w:t>
      </w:r>
    </w:p>
    <w:p w:rsidR="00D53E8D" w:rsidRPr="00936D9B" w:rsidRDefault="00D53E8D" w:rsidP="00D53E8D">
      <w:pPr>
        <w:pStyle w:val="CharChar1"/>
        <w:tabs>
          <w:tab w:val="left" w:pos="426"/>
        </w:tabs>
        <w:jc w:val="both"/>
        <w:rPr>
          <w:rFonts w:ascii="Times New Roman" w:hAnsi="Times New Roman"/>
          <w:lang w:val="bg-BG"/>
        </w:rPr>
      </w:pPr>
      <w:r w:rsidRPr="00936D9B">
        <w:rPr>
          <w:rFonts w:ascii="Times New Roman" w:hAnsi="Times New Roman"/>
          <w:lang w:val="bg-BG"/>
        </w:rPr>
        <w:t xml:space="preserve">ОБЕКТ №2: „Обновяване и внедряване на мерки за енергийна ефективност на сградата на финансов отдел на Община Свищов“ </w:t>
      </w:r>
    </w:p>
    <w:p w:rsidR="00D53E8D" w:rsidRPr="00936D9B" w:rsidRDefault="00D53E8D" w:rsidP="00D53E8D">
      <w:pPr>
        <w:pStyle w:val="CharChar1"/>
        <w:tabs>
          <w:tab w:val="left" w:pos="426"/>
        </w:tabs>
        <w:jc w:val="both"/>
        <w:rPr>
          <w:rFonts w:ascii="Times New Roman" w:hAnsi="Times New Roman"/>
          <w:lang w:val="bg-BG"/>
        </w:rPr>
      </w:pPr>
      <w:r w:rsidRPr="00936D9B">
        <w:rPr>
          <w:rFonts w:ascii="Times New Roman" w:hAnsi="Times New Roman"/>
          <w:lang w:val="bg-BG"/>
        </w:rPr>
        <w:t>ОБЕКТ №3 „Обновяване и внедряване на мерки за енергийна ефективност на сградата на Звено Култура и Общинско радио“</w:t>
      </w:r>
    </w:p>
    <w:p w:rsidR="00D53E8D" w:rsidRDefault="00D53E8D" w:rsidP="00D53E8D">
      <w:pPr>
        <w:pStyle w:val="CharChar1"/>
        <w:tabs>
          <w:tab w:val="clear" w:pos="709"/>
          <w:tab w:val="left" w:pos="426"/>
        </w:tabs>
        <w:jc w:val="both"/>
        <w:rPr>
          <w:rFonts w:ascii="Times New Roman" w:hAnsi="Times New Roman"/>
          <w:lang w:val="bg-BG"/>
        </w:rPr>
      </w:pPr>
      <w:r w:rsidRPr="00936D9B">
        <w:rPr>
          <w:rFonts w:ascii="Times New Roman" w:hAnsi="Times New Roman"/>
          <w:lang w:val="bg-BG"/>
        </w:rPr>
        <w:t>ОБЕКТ №4 „Реконструкция и ремонт на ЦДГ №1 „Васил Левски“.</w:t>
      </w:r>
    </w:p>
    <w:p w:rsidR="00D53E8D" w:rsidRPr="00190AA1" w:rsidRDefault="00604F3C" w:rsidP="00604F3C">
      <w:pPr>
        <w:ind w:firstLine="300"/>
        <w:jc w:val="both"/>
        <w:rPr>
          <w:lang w:val="bg-BG"/>
        </w:rPr>
      </w:pPr>
      <w:r w:rsidRPr="00604F3C">
        <w:rPr>
          <w:lang w:val="ru-RU"/>
        </w:rPr>
        <w:t xml:space="preserve">    </w:t>
      </w:r>
      <w:r w:rsidR="00D53E8D" w:rsidRPr="00190AA1">
        <w:rPr>
          <w:lang w:val="bg-BG"/>
        </w:rPr>
        <w:t xml:space="preserve">Работните инвестиционни проекти са свързани с Разработване на проектни предложения на община Свищов за кандидатстване по процедура BG16RFOP001-1.001-039 „Изпълнение на интегрирани планове за градско възстановяване и развитие” от ОПРР 2014-2020 с  </w:t>
      </w:r>
      <w:r w:rsidR="00D53E8D">
        <w:rPr>
          <w:lang w:val="bg-BG"/>
        </w:rPr>
        <w:t>основни проекти</w:t>
      </w:r>
      <w:r w:rsidRPr="00604F3C">
        <w:rPr>
          <w:lang w:val="ru-RU"/>
        </w:rPr>
        <w:t xml:space="preserve"> </w:t>
      </w:r>
      <w:r w:rsidR="00D53E8D">
        <w:rPr>
          <w:lang w:val="bg-BG"/>
        </w:rPr>
        <w:t>за</w:t>
      </w:r>
      <w:r w:rsidR="00D53E8D" w:rsidRPr="00190AA1">
        <w:rPr>
          <w:lang w:val="bg-BG"/>
        </w:rPr>
        <w:t xml:space="preserve"> „Обновяване на обекти на публичната инфраструктура“ </w:t>
      </w:r>
      <w:r w:rsidR="00D53E8D" w:rsidRPr="00190AA1">
        <w:rPr>
          <w:lang w:val="bg-BG"/>
        </w:rPr>
        <w:lastRenderedPageBreak/>
        <w:t>по инвестиционен приоритет „Енергийна ефективност в административни и жилищни сгради“ за обектите, посочени в обхвата на инвестиционната програма, в т.ч.</w:t>
      </w:r>
    </w:p>
    <w:p w:rsidR="00D53E8D" w:rsidRPr="00190AA1" w:rsidRDefault="00D53E8D" w:rsidP="00D53E8D">
      <w:pPr>
        <w:ind w:firstLine="300"/>
        <w:jc w:val="both"/>
        <w:rPr>
          <w:lang w:val="bg-BG"/>
        </w:rPr>
      </w:pPr>
      <w:r w:rsidRPr="00190AA1">
        <w:rPr>
          <w:lang w:val="bg-BG"/>
        </w:rPr>
        <w:t xml:space="preserve">  </w:t>
      </w:r>
      <w:r w:rsidR="00604F3C" w:rsidRPr="00604F3C">
        <w:rPr>
          <w:lang w:val="ru-RU"/>
        </w:rPr>
        <w:t xml:space="preserve">  </w:t>
      </w:r>
      <w:r w:rsidRPr="00190AA1">
        <w:rPr>
          <w:lang w:val="bg-BG"/>
        </w:rPr>
        <w:t>Проект „Обновяване и внедряване на мерки за енергийна ефективност на сградата на Община Свищов“;</w:t>
      </w:r>
    </w:p>
    <w:p w:rsidR="00D53E8D" w:rsidRPr="00190AA1" w:rsidRDefault="00D53E8D" w:rsidP="00604F3C">
      <w:pPr>
        <w:ind w:firstLine="567"/>
        <w:jc w:val="both"/>
        <w:rPr>
          <w:lang w:val="bg-BG"/>
        </w:rPr>
      </w:pPr>
      <w:r w:rsidRPr="00190AA1">
        <w:rPr>
          <w:lang w:val="bg-BG"/>
        </w:rPr>
        <w:t xml:space="preserve">  Проект „ Обновяване и внедряване на мерки за енергийна ефективност на сградата на Финансов отдел на Община Свищов“;</w:t>
      </w:r>
    </w:p>
    <w:p w:rsidR="00D53E8D" w:rsidRPr="00190AA1" w:rsidRDefault="00D53E8D" w:rsidP="00D53E8D">
      <w:pPr>
        <w:ind w:firstLine="300"/>
        <w:jc w:val="both"/>
        <w:rPr>
          <w:lang w:val="bg-BG"/>
        </w:rPr>
      </w:pPr>
      <w:r w:rsidRPr="00190AA1">
        <w:rPr>
          <w:lang w:val="bg-BG"/>
        </w:rPr>
        <w:t xml:space="preserve"> </w:t>
      </w:r>
      <w:r w:rsidR="00604F3C" w:rsidRPr="00604F3C">
        <w:rPr>
          <w:lang w:val="ru-RU"/>
        </w:rPr>
        <w:t xml:space="preserve">     </w:t>
      </w:r>
      <w:r w:rsidRPr="00190AA1">
        <w:rPr>
          <w:lang w:val="bg-BG"/>
        </w:rPr>
        <w:t>Проект „Обновяване и внедряване на мерки за енергийна ефективност на Звено Култура и Общинско радио“.</w:t>
      </w:r>
    </w:p>
    <w:p w:rsidR="00D53E8D" w:rsidRPr="00190AA1" w:rsidRDefault="00D53E8D" w:rsidP="00604F3C">
      <w:pPr>
        <w:ind w:firstLine="720"/>
        <w:jc w:val="both"/>
        <w:rPr>
          <w:lang w:val="bg-BG"/>
        </w:rPr>
      </w:pPr>
      <w:r>
        <w:rPr>
          <w:lang w:val="bg-BG"/>
        </w:rPr>
        <w:t xml:space="preserve">За </w:t>
      </w:r>
      <w:r w:rsidRPr="00190AA1">
        <w:rPr>
          <w:lang w:val="bg-BG"/>
        </w:rPr>
        <w:t>„Обновяване на обекти на образованието“ по инвестиционен приоритет „Образователна инфраструктура“ за обектите, посочени в обхвата на инвестиционната програма, в т.ч. Проект 3ВII -II 3.1 „Реконструкция и</w:t>
      </w:r>
      <w:r>
        <w:rPr>
          <w:lang w:val="bg-BG"/>
        </w:rPr>
        <w:t xml:space="preserve"> ремонт на ЦДГ №1 Васил Левски“.</w:t>
      </w:r>
    </w:p>
    <w:p w:rsidR="00D53E8D" w:rsidRPr="00D53E8D" w:rsidRDefault="00D53E8D" w:rsidP="00D53E8D">
      <w:pPr>
        <w:tabs>
          <w:tab w:val="center" w:pos="426"/>
          <w:tab w:val="left" w:pos="7725"/>
          <w:tab w:val="right" w:pos="9406"/>
        </w:tabs>
        <w:jc w:val="both"/>
        <w:rPr>
          <w:rFonts w:eastAsia="Calibri"/>
          <w:b/>
          <w:lang w:val="bg-BG"/>
        </w:rPr>
      </w:pPr>
    </w:p>
    <w:p w:rsidR="00D53E8D" w:rsidRPr="00D53E8D" w:rsidRDefault="00AB2898" w:rsidP="00604F3C">
      <w:pPr>
        <w:tabs>
          <w:tab w:val="left" w:pos="709"/>
        </w:tabs>
        <w:spacing w:before="240"/>
        <w:rPr>
          <w:lang w:val="bg-BG"/>
        </w:rPr>
      </w:pPr>
      <w:r>
        <w:rPr>
          <w:b/>
          <w:lang w:val="ru-RU"/>
        </w:rPr>
        <w:tab/>
      </w:r>
      <w:r w:rsidR="00D53E8D" w:rsidRPr="00604F3C">
        <w:rPr>
          <w:b/>
          <w:lang w:val="ru-RU"/>
        </w:rPr>
        <w:t>4</w:t>
      </w:r>
      <w:r w:rsidR="00D53E8D">
        <w:rPr>
          <w:b/>
          <w:lang w:val="bg-BG"/>
        </w:rPr>
        <w:t>.</w:t>
      </w:r>
      <w:r w:rsidR="00B03957" w:rsidRPr="009B0A2F">
        <w:rPr>
          <w:b/>
          <w:lang w:val="bg-BG"/>
        </w:rPr>
        <w:t>ОБЩИ ДАННИ НА ОБЕКТ</w:t>
      </w:r>
      <w:r w:rsidR="00B03957">
        <w:rPr>
          <w:b/>
          <w:lang w:val="bg-BG"/>
        </w:rPr>
        <w:t>ИТЕ</w:t>
      </w:r>
    </w:p>
    <w:p w:rsidR="00B03957" w:rsidRPr="009B0A2F" w:rsidRDefault="00B03957" w:rsidP="00B03957">
      <w:pPr>
        <w:ind w:left="75" w:firstLine="492"/>
        <w:jc w:val="both"/>
        <w:rPr>
          <w:lang w:val="bg-BG"/>
        </w:rPr>
      </w:pPr>
      <w:r w:rsidRPr="009B0A2F">
        <w:rPr>
          <w:lang w:val="bg-BG"/>
        </w:rPr>
        <w:t xml:space="preserve">Предмет на заданието са административните  сгради на ул. Цанко Церковски № 2, ул. „Д. Анев“ № 2А и ул. „Д. Анев“ </w:t>
      </w:r>
      <w:r w:rsidRPr="00604F3C">
        <w:rPr>
          <w:lang w:val="bg-BG"/>
        </w:rPr>
        <w:t>№ 4Б,</w:t>
      </w:r>
      <w:r w:rsidRPr="009B0A2F">
        <w:rPr>
          <w:lang w:val="bg-BG"/>
        </w:rPr>
        <w:t xml:space="preserve"> собственост на Община Свищов: </w:t>
      </w:r>
    </w:p>
    <w:p w:rsidR="00B03957" w:rsidRPr="00D53E8D" w:rsidRDefault="00B03957" w:rsidP="00D53E8D">
      <w:pPr>
        <w:pStyle w:val="aa"/>
        <w:numPr>
          <w:ilvl w:val="1"/>
          <w:numId w:val="18"/>
        </w:numPr>
        <w:tabs>
          <w:tab w:val="left" w:pos="851"/>
          <w:tab w:val="left" w:pos="993"/>
        </w:tabs>
        <w:spacing w:before="60"/>
        <w:jc w:val="both"/>
        <w:rPr>
          <w:lang w:val="bg-BG"/>
        </w:rPr>
      </w:pPr>
      <w:r w:rsidRPr="00D53E8D">
        <w:rPr>
          <w:lang w:val="bg-BG"/>
        </w:rPr>
        <w:t>Административната сграда на Община Свищов на ул. Цанко Церковски № 2 е четириетажна със сутерен, строена през 1976 г., масивна, монолитна със стоманобетонна конструкция, и съгласно Акт за общинска публична собственост (АОПС) № 1096 от 02.06.2003 г. се състои от:</w:t>
      </w:r>
    </w:p>
    <w:p w:rsidR="00B03957" w:rsidRPr="009B0A2F" w:rsidRDefault="00B03957" w:rsidP="00B03957">
      <w:pPr>
        <w:numPr>
          <w:ilvl w:val="0"/>
          <w:numId w:val="8"/>
        </w:numPr>
        <w:jc w:val="both"/>
        <w:rPr>
          <w:vertAlign w:val="superscript"/>
          <w:lang w:val="bg-BG"/>
        </w:rPr>
      </w:pPr>
      <w:r w:rsidRPr="009B0A2F">
        <w:rPr>
          <w:lang w:val="bg-BG"/>
        </w:rPr>
        <w:t>Партер със ЗП 794 м</w:t>
      </w:r>
      <w:r w:rsidRPr="009B0A2F">
        <w:rPr>
          <w:vertAlign w:val="superscript"/>
          <w:lang w:val="bg-BG"/>
        </w:rPr>
        <w:t xml:space="preserve">2 </w:t>
      </w:r>
      <w:r w:rsidRPr="009B0A2F">
        <w:rPr>
          <w:lang w:val="bg-BG"/>
        </w:rPr>
        <w:t>, целият от 3613 м</w:t>
      </w:r>
      <w:r w:rsidRPr="009B0A2F">
        <w:rPr>
          <w:vertAlign w:val="superscript"/>
          <w:lang w:val="bg-BG"/>
        </w:rPr>
        <w:t xml:space="preserve">3; </w:t>
      </w:r>
    </w:p>
    <w:p w:rsidR="00B03957" w:rsidRPr="009B0A2F" w:rsidRDefault="00B03957" w:rsidP="00B03957">
      <w:pPr>
        <w:numPr>
          <w:ilvl w:val="0"/>
          <w:numId w:val="8"/>
        </w:numPr>
        <w:jc w:val="both"/>
        <w:rPr>
          <w:lang w:val="bg-BG"/>
        </w:rPr>
      </w:pPr>
      <w:r w:rsidRPr="009B0A2F">
        <w:rPr>
          <w:lang w:val="bg-BG"/>
        </w:rPr>
        <w:t>Първи етаж със ЗП 794 м</w:t>
      </w:r>
      <w:r w:rsidRPr="009B0A2F">
        <w:rPr>
          <w:vertAlign w:val="superscript"/>
          <w:lang w:val="bg-BG"/>
        </w:rPr>
        <w:t>2</w:t>
      </w:r>
      <w:r w:rsidRPr="009B0A2F">
        <w:rPr>
          <w:lang w:val="bg-BG"/>
        </w:rPr>
        <w:t>, 2262,90 м</w:t>
      </w:r>
      <w:r w:rsidRPr="009B0A2F">
        <w:rPr>
          <w:vertAlign w:val="superscript"/>
          <w:lang w:val="bg-BG"/>
        </w:rPr>
        <w:t>3</w:t>
      </w:r>
      <w:r w:rsidRPr="009B0A2F">
        <w:rPr>
          <w:lang w:val="bg-BG"/>
        </w:rPr>
        <w:t>;</w:t>
      </w:r>
    </w:p>
    <w:p w:rsidR="00B03957" w:rsidRPr="009B0A2F" w:rsidRDefault="00B03957" w:rsidP="00B03957">
      <w:pPr>
        <w:numPr>
          <w:ilvl w:val="0"/>
          <w:numId w:val="8"/>
        </w:numPr>
        <w:jc w:val="both"/>
        <w:rPr>
          <w:lang w:val="bg-BG"/>
        </w:rPr>
      </w:pPr>
      <w:r w:rsidRPr="009B0A2F">
        <w:rPr>
          <w:lang w:val="bg-BG"/>
        </w:rPr>
        <w:t>Втори етаж със ЗП 794 м</w:t>
      </w:r>
      <w:r w:rsidRPr="009B0A2F">
        <w:rPr>
          <w:vertAlign w:val="superscript"/>
          <w:lang w:val="bg-BG"/>
        </w:rPr>
        <w:t>2</w:t>
      </w:r>
      <w:r w:rsidRPr="009B0A2F">
        <w:rPr>
          <w:lang w:val="bg-BG"/>
        </w:rPr>
        <w:t>, 2421,70 м</w:t>
      </w:r>
      <w:r w:rsidRPr="009B0A2F">
        <w:rPr>
          <w:vertAlign w:val="superscript"/>
          <w:lang w:val="bg-BG"/>
        </w:rPr>
        <w:t>3</w:t>
      </w:r>
      <w:r w:rsidRPr="009B0A2F">
        <w:rPr>
          <w:lang w:val="bg-BG"/>
        </w:rPr>
        <w:t>;</w:t>
      </w:r>
    </w:p>
    <w:p w:rsidR="00B03957" w:rsidRPr="009B0A2F" w:rsidRDefault="00B03957" w:rsidP="00B03957">
      <w:pPr>
        <w:numPr>
          <w:ilvl w:val="0"/>
          <w:numId w:val="8"/>
        </w:numPr>
        <w:jc w:val="both"/>
        <w:rPr>
          <w:lang w:val="bg-BG"/>
        </w:rPr>
      </w:pPr>
      <w:r w:rsidRPr="009B0A2F">
        <w:rPr>
          <w:lang w:val="bg-BG"/>
        </w:rPr>
        <w:t>Трети етаж със ЗП 794 м</w:t>
      </w:r>
      <w:r w:rsidRPr="009B0A2F">
        <w:rPr>
          <w:vertAlign w:val="superscript"/>
          <w:lang w:val="bg-BG"/>
        </w:rPr>
        <w:t>2</w:t>
      </w:r>
      <w:r w:rsidRPr="009B0A2F">
        <w:rPr>
          <w:lang w:val="bg-BG"/>
        </w:rPr>
        <w:t>, 2421,70 м</w:t>
      </w:r>
      <w:r w:rsidRPr="009B0A2F">
        <w:rPr>
          <w:vertAlign w:val="superscript"/>
          <w:lang w:val="bg-BG"/>
        </w:rPr>
        <w:t>3</w:t>
      </w:r>
      <w:r w:rsidRPr="009B0A2F">
        <w:rPr>
          <w:lang w:val="bg-BG"/>
        </w:rPr>
        <w:t xml:space="preserve">; </w:t>
      </w:r>
    </w:p>
    <w:p w:rsidR="00B03957" w:rsidRPr="009B0A2F" w:rsidRDefault="00B03957" w:rsidP="00B03957">
      <w:pPr>
        <w:numPr>
          <w:ilvl w:val="0"/>
          <w:numId w:val="8"/>
        </w:numPr>
        <w:spacing w:after="120"/>
        <w:ind w:left="1077" w:hanging="357"/>
        <w:jc w:val="both"/>
        <w:rPr>
          <w:lang w:val="bg-BG"/>
        </w:rPr>
      </w:pPr>
      <w:r w:rsidRPr="009B0A2F">
        <w:rPr>
          <w:lang w:val="bg-BG"/>
        </w:rPr>
        <w:t>Сутерен със ПП 640 кв.м</w:t>
      </w:r>
      <w:r w:rsidRPr="009B0A2F">
        <w:rPr>
          <w:vertAlign w:val="superscript"/>
          <w:lang w:val="bg-BG"/>
        </w:rPr>
        <w:t>2</w:t>
      </w:r>
      <w:r w:rsidRPr="009B0A2F">
        <w:rPr>
          <w:lang w:val="bg-BG"/>
        </w:rPr>
        <w:t>, 1760 м</w:t>
      </w:r>
      <w:r w:rsidRPr="009B0A2F">
        <w:rPr>
          <w:vertAlign w:val="superscript"/>
          <w:lang w:val="bg-BG"/>
        </w:rPr>
        <w:t>3</w:t>
      </w:r>
      <w:r w:rsidRPr="009B0A2F">
        <w:rPr>
          <w:lang w:val="bg-BG"/>
        </w:rPr>
        <w:t>, помещение парно и ПУ.</w:t>
      </w:r>
    </w:p>
    <w:p w:rsidR="00B03957" w:rsidRPr="009B0A2F" w:rsidRDefault="00B03957" w:rsidP="00B03957">
      <w:pPr>
        <w:jc w:val="both"/>
        <w:rPr>
          <w:lang w:val="bg-BG"/>
        </w:rPr>
      </w:pPr>
      <w:r w:rsidRPr="009B0A2F">
        <w:rPr>
          <w:noProof/>
          <w:lang w:val="bg-BG" w:eastAsia="bg-BG"/>
        </w:rPr>
        <w:drawing>
          <wp:inline distT="0" distB="0" distL="0" distR="0">
            <wp:extent cx="1908000" cy="1428095"/>
            <wp:effectExtent l="19050" t="0" r="0" b="0"/>
            <wp:docPr id="13" name="Картина 13" descr="D:\Zadanija\AdmSgradiProektirane\ОбщАдмСвищов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adanija\AdmSgradiProektirane\ОбщАдмСвищов (3).JPG"/>
                    <pic:cNvPicPr>
                      <a:picLocks noChangeAspect="1" noChangeArrowheads="1"/>
                    </pic:cNvPicPr>
                  </pic:nvPicPr>
                  <pic:blipFill>
                    <a:blip r:embed="rId7" cstate="print"/>
                    <a:srcRect/>
                    <a:stretch>
                      <a:fillRect/>
                    </a:stretch>
                  </pic:blipFill>
                  <pic:spPr bwMode="auto">
                    <a:xfrm>
                      <a:off x="0" y="0"/>
                      <a:ext cx="1908000" cy="1428095"/>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908000" cy="1428095"/>
            <wp:effectExtent l="19050" t="0" r="0" b="0"/>
            <wp:docPr id="14" name="Картина 14" descr="D:\Zadanija\AdmSgradiProektirane\ОбщАдмСвищов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adanija\AdmSgradiProektirane\ОбщАдмСвищов (10).JPG"/>
                    <pic:cNvPicPr>
                      <a:picLocks noChangeAspect="1" noChangeArrowheads="1"/>
                    </pic:cNvPicPr>
                  </pic:nvPicPr>
                  <pic:blipFill>
                    <a:blip r:embed="rId8" cstate="print"/>
                    <a:srcRect/>
                    <a:stretch>
                      <a:fillRect/>
                    </a:stretch>
                  </pic:blipFill>
                  <pic:spPr bwMode="auto">
                    <a:xfrm>
                      <a:off x="0" y="0"/>
                      <a:ext cx="1908000" cy="1428095"/>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908000" cy="1428095"/>
            <wp:effectExtent l="19050" t="0" r="0" b="0"/>
            <wp:docPr id="15" name="Картина 15" descr="D:\Zadanija\AdmSgradiProektirane\ОбщАдмСвищов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Zadanija\AdmSgradiProektirane\ОбщАдмСвищов (5).JPG"/>
                    <pic:cNvPicPr>
                      <a:picLocks noChangeAspect="1" noChangeArrowheads="1"/>
                    </pic:cNvPicPr>
                  </pic:nvPicPr>
                  <pic:blipFill>
                    <a:blip r:embed="rId9" cstate="print"/>
                    <a:srcRect/>
                    <a:stretch>
                      <a:fillRect/>
                    </a:stretch>
                  </pic:blipFill>
                  <pic:spPr bwMode="auto">
                    <a:xfrm>
                      <a:off x="0" y="0"/>
                      <a:ext cx="1908000" cy="1428095"/>
                    </a:xfrm>
                    <a:prstGeom prst="rect">
                      <a:avLst/>
                    </a:prstGeom>
                    <a:noFill/>
                    <a:ln w="9525">
                      <a:noFill/>
                      <a:miter lim="800000"/>
                      <a:headEnd/>
                      <a:tailEnd/>
                    </a:ln>
                  </pic:spPr>
                </pic:pic>
              </a:graphicData>
            </a:graphic>
          </wp:inline>
        </w:drawing>
      </w:r>
    </w:p>
    <w:p w:rsidR="00B03957" w:rsidRPr="009B0A2F" w:rsidRDefault="00B03957" w:rsidP="00B03957">
      <w:pPr>
        <w:jc w:val="both"/>
        <w:rPr>
          <w:lang w:val="bg-BG"/>
        </w:rPr>
      </w:pPr>
      <w:r w:rsidRPr="009B0A2F">
        <w:rPr>
          <w:lang w:val="bg-BG"/>
        </w:rPr>
        <w:t xml:space="preserve">        Фасада запад</w:t>
      </w:r>
      <w:r w:rsidRPr="009B0A2F">
        <w:rPr>
          <w:lang w:val="bg-BG"/>
        </w:rPr>
        <w:tab/>
      </w:r>
      <w:r w:rsidRPr="009B0A2F">
        <w:rPr>
          <w:lang w:val="bg-BG"/>
        </w:rPr>
        <w:tab/>
      </w:r>
      <w:r w:rsidRPr="009B0A2F">
        <w:rPr>
          <w:lang w:val="bg-BG"/>
        </w:rPr>
        <w:tab/>
        <w:t>Фасада югоизток</w:t>
      </w:r>
      <w:r w:rsidRPr="009B0A2F">
        <w:rPr>
          <w:lang w:val="bg-BG"/>
        </w:rPr>
        <w:tab/>
      </w:r>
      <w:r w:rsidRPr="009B0A2F">
        <w:rPr>
          <w:lang w:val="bg-BG"/>
        </w:rPr>
        <w:tab/>
      </w:r>
      <w:r w:rsidRPr="009B0A2F">
        <w:rPr>
          <w:lang w:val="bg-BG"/>
        </w:rPr>
        <w:tab/>
        <w:t>Фасада север</w:t>
      </w:r>
    </w:p>
    <w:p w:rsidR="00B03957" w:rsidRPr="00D53E8D" w:rsidRDefault="00B03957" w:rsidP="00604F3C">
      <w:pPr>
        <w:rPr>
          <w:u w:val="single"/>
          <w:lang w:val="bg-BG"/>
        </w:rPr>
      </w:pPr>
      <w:r w:rsidRPr="009B0A2F">
        <w:rPr>
          <w:lang w:val="bg-BG"/>
        </w:rPr>
        <w:br w:type="page"/>
      </w:r>
      <w:r w:rsidR="00D53E8D">
        <w:rPr>
          <w:lang w:val="bg-BG"/>
        </w:rPr>
        <w:lastRenderedPageBreak/>
        <w:tab/>
        <w:t>4.2.</w:t>
      </w:r>
      <w:r w:rsidRPr="009B0A2F">
        <w:rPr>
          <w:lang w:val="bg-BG"/>
        </w:rPr>
        <w:t>Административната  сграда на ул. Д. Анев № 2А е „южното тяло“ на административна сграда състояща се от две тела: северно тяло със застроена площ 122 кв.м. на два етажа и южно тяло със застроена площ 363 кв.м. на три етажа;</w:t>
      </w:r>
    </w:p>
    <w:p w:rsidR="00B03957" w:rsidRPr="009B0A2F" w:rsidRDefault="00B03957" w:rsidP="00B03957">
      <w:pPr>
        <w:tabs>
          <w:tab w:val="left" w:pos="851"/>
          <w:tab w:val="left" w:pos="1276"/>
        </w:tabs>
        <w:jc w:val="both"/>
        <w:rPr>
          <w:lang w:val="bg-BG"/>
        </w:rPr>
      </w:pPr>
      <w:r w:rsidRPr="009B0A2F">
        <w:rPr>
          <w:noProof/>
          <w:lang w:val="bg-BG" w:eastAsia="bg-BG"/>
        </w:rPr>
        <w:drawing>
          <wp:inline distT="0" distB="0" distL="0" distR="0">
            <wp:extent cx="1908000" cy="1425774"/>
            <wp:effectExtent l="19050" t="0" r="0" b="0"/>
            <wp:docPr id="16" name="Картина 16" descr="D:\Zadanija\AdmSgradiProektirane\ФинОтдел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Zadanija\AdmSgradiProektirane\ФинОтдел (4).JPG"/>
                    <pic:cNvPicPr>
                      <a:picLocks noChangeAspect="1" noChangeArrowheads="1"/>
                    </pic:cNvPicPr>
                  </pic:nvPicPr>
                  <pic:blipFill>
                    <a:blip r:embed="rId10" cstate="print"/>
                    <a:srcRect/>
                    <a:stretch>
                      <a:fillRect/>
                    </a:stretch>
                  </pic:blipFill>
                  <pic:spPr bwMode="auto">
                    <a:xfrm>
                      <a:off x="0" y="0"/>
                      <a:ext cx="1908000" cy="1425774"/>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897779" cy="1423358"/>
            <wp:effectExtent l="19050" t="0" r="7221" b="0"/>
            <wp:docPr id="17" name="Картина 17" descr="D:\Zadanija\AdmSgradiProektirane\ФинОтдел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Zadanija\AdmSgradiProektirane\ФинОтдел (2).JPG"/>
                    <pic:cNvPicPr>
                      <a:picLocks noChangeAspect="1" noChangeArrowheads="1"/>
                    </pic:cNvPicPr>
                  </pic:nvPicPr>
                  <pic:blipFill>
                    <a:blip r:embed="rId11" cstate="print"/>
                    <a:srcRect/>
                    <a:stretch>
                      <a:fillRect/>
                    </a:stretch>
                  </pic:blipFill>
                  <pic:spPr bwMode="auto">
                    <a:xfrm>
                      <a:off x="0" y="0"/>
                      <a:ext cx="1899554" cy="1424689"/>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904641" cy="1428505"/>
            <wp:effectExtent l="19050" t="0" r="359" b="0"/>
            <wp:docPr id="18" name="Картина 18" descr="D:\Zadanija\AdmSgradiProektirane\ФинОтдел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Zadanija\AdmSgradiProektirane\ФинОтдел (13).JPG"/>
                    <pic:cNvPicPr>
                      <a:picLocks noChangeAspect="1" noChangeArrowheads="1"/>
                    </pic:cNvPicPr>
                  </pic:nvPicPr>
                  <pic:blipFill>
                    <a:blip r:embed="rId12" cstate="print"/>
                    <a:srcRect/>
                    <a:stretch>
                      <a:fillRect/>
                    </a:stretch>
                  </pic:blipFill>
                  <pic:spPr bwMode="auto">
                    <a:xfrm>
                      <a:off x="0" y="0"/>
                      <a:ext cx="1906422" cy="1429841"/>
                    </a:xfrm>
                    <a:prstGeom prst="rect">
                      <a:avLst/>
                    </a:prstGeom>
                    <a:noFill/>
                    <a:ln w="9525">
                      <a:noFill/>
                      <a:miter lim="800000"/>
                      <a:headEnd/>
                      <a:tailEnd/>
                    </a:ln>
                  </pic:spPr>
                </pic:pic>
              </a:graphicData>
            </a:graphic>
          </wp:inline>
        </w:drawing>
      </w:r>
    </w:p>
    <w:p w:rsidR="00B03957" w:rsidRPr="009B0A2F" w:rsidRDefault="00B03957" w:rsidP="00B03957">
      <w:pPr>
        <w:tabs>
          <w:tab w:val="left" w:pos="851"/>
          <w:tab w:val="left" w:pos="1276"/>
        </w:tabs>
        <w:jc w:val="both"/>
        <w:rPr>
          <w:lang w:val="bg-BG"/>
        </w:rPr>
      </w:pPr>
      <w:r w:rsidRPr="009B0A2F">
        <w:rPr>
          <w:lang w:val="bg-BG"/>
        </w:rPr>
        <w:tab/>
        <w:t>Фасада юг</w:t>
      </w:r>
      <w:r w:rsidRPr="009B0A2F">
        <w:rPr>
          <w:lang w:val="bg-BG"/>
        </w:rPr>
        <w:tab/>
      </w:r>
      <w:r w:rsidRPr="009B0A2F">
        <w:rPr>
          <w:lang w:val="bg-BG"/>
        </w:rPr>
        <w:tab/>
      </w:r>
      <w:r w:rsidRPr="009B0A2F">
        <w:rPr>
          <w:lang w:val="bg-BG"/>
        </w:rPr>
        <w:tab/>
        <w:t>Фасада запад</w:t>
      </w:r>
      <w:r w:rsidRPr="009B0A2F">
        <w:rPr>
          <w:lang w:val="bg-BG"/>
        </w:rPr>
        <w:tab/>
      </w:r>
      <w:r w:rsidRPr="009B0A2F">
        <w:rPr>
          <w:lang w:val="bg-BG"/>
        </w:rPr>
        <w:tab/>
      </w:r>
      <w:r w:rsidRPr="009B0A2F">
        <w:rPr>
          <w:lang w:val="bg-BG"/>
        </w:rPr>
        <w:tab/>
        <w:t xml:space="preserve">   Фасада североизток</w:t>
      </w:r>
    </w:p>
    <w:p w:rsidR="00B03957" w:rsidRPr="009B0A2F" w:rsidRDefault="00B03957" w:rsidP="00B03957">
      <w:pPr>
        <w:tabs>
          <w:tab w:val="left" w:pos="851"/>
          <w:tab w:val="left" w:pos="1276"/>
        </w:tabs>
        <w:jc w:val="both"/>
        <w:rPr>
          <w:lang w:val="bg-BG"/>
        </w:rPr>
      </w:pPr>
    </w:p>
    <w:p w:rsidR="00B03957" w:rsidRPr="009B0A2F" w:rsidRDefault="00D53E8D" w:rsidP="00D53E8D">
      <w:pPr>
        <w:tabs>
          <w:tab w:val="left" w:pos="851"/>
          <w:tab w:val="left" w:pos="1276"/>
        </w:tabs>
        <w:spacing w:after="120"/>
        <w:ind w:left="720"/>
        <w:jc w:val="both"/>
        <w:rPr>
          <w:lang w:val="bg-BG"/>
        </w:rPr>
      </w:pPr>
      <w:r>
        <w:rPr>
          <w:lang w:val="bg-BG"/>
        </w:rPr>
        <w:t>4.3.</w:t>
      </w:r>
      <w:r w:rsidR="00B03957" w:rsidRPr="009B0A2F">
        <w:rPr>
          <w:lang w:val="bg-BG"/>
        </w:rPr>
        <w:t xml:space="preserve">Административната  сграда на ул. Д. Анев № </w:t>
      </w:r>
      <w:r w:rsidR="00B03957" w:rsidRPr="00604F3C">
        <w:rPr>
          <w:lang w:val="bg-BG"/>
        </w:rPr>
        <w:t>4Б</w:t>
      </w:r>
      <w:r w:rsidR="00B03957" w:rsidRPr="009B0A2F">
        <w:rPr>
          <w:lang w:val="bg-BG"/>
        </w:rPr>
        <w:t xml:space="preserve"> е „северното тяло“ на административна сграда състояща се от две тела: северно тяло със застроена площ 122 кв.м. на два етажа и южно тяло със застроена площ 363 кв.м. на три етажа.</w:t>
      </w:r>
    </w:p>
    <w:p w:rsidR="00B03957" w:rsidRPr="009B0A2F" w:rsidRDefault="00B03957" w:rsidP="00B03957">
      <w:pPr>
        <w:tabs>
          <w:tab w:val="left" w:pos="851"/>
          <w:tab w:val="left" w:pos="1276"/>
        </w:tabs>
        <w:jc w:val="both"/>
        <w:rPr>
          <w:lang w:val="bg-BG"/>
        </w:rPr>
      </w:pPr>
      <w:r w:rsidRPr="009B0A2F">
        <w:rPr>
          <w:noProof/>
          <w:lang w:val="bg-BG" w:eastAsia="bg-BG"/>
        </w:rPr>
        <w:drawing>
          <wp:inline distT="0" distB="0" distL="0" distR="0">
            <wp:extent cx="1908000" cy="1428095"/>
            <wp:effectExtent l="19050" t="0" r="0" b="0"/>
            <wp:docPr id="19" name="Картина 19" descr="D:\Zadanija\AdmSgradiProektirane\РадиоКултура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Zadanija\AdmSgradiProektirane\РадиоКултура (4).JPG"/>
                    <pic:cNvPicPr>
                      <a:picLocks noChangeAspect="1" noChangeArrowheads="1"/>
                    </pic:cNvPicPr>
                  </pic:nvPicPr>
                  <pic:blipFill>
                    <a:blip r:embed="rId13" cstate="print"/>
                    <a:srcRect/>
                    <a:stretch>
                      <a:fillRect/>
                    </a:stretch>
                  </pic:blipFill>
                  <pic:spPr bwMode="auto">
                    <a:xfrm>
                      <a:off x="0" y="0"/>
                      <a:ext cx="1908000" cy="1428095"/>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947773" cy="1460854"/>
            <wp:effectExtent l="19050" t="0" r="0" b="0"/>
            <wp:docPr id="20" name="Картина 20" descr="D:\Zadanija\AdmSgradiProektirane\РадиоКултура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Zadanija\AdmSgradiProektirane\РадиоКултура (5).JPG"/>
                    <pic:cNvPicPr>
                      <a:picLocks noChangeAspect="1" noChangeArrowheads="1"/>
                    </pic:cNvPicPr>
                  </pic:nvPicPr>
                  <pic:blipFill>
                    <a:blip r:embed="rId14" cstate="print"/>
                    <a:srcRect/>
                    <a:stretch>
                      <a:fillRect/>
                    </a:stretch>
                  </pic:blipFill>
                  <pic:spPr bwMode="auto">
                    <a:xfrm>
                      <a:off x="0" y="0"/>
                      <a:ext cx="1949595" cy="1462220"/>
                    </a:xfrm>
                    <a:prstGeom prst="rect">
                      <a:avLst/>
                    </a:prstGeom>
                    <a:noFill/>
                    <a:ln w="9525">
                      <a:noFill/>
                      <a:miter lim="800000"/>
                      <a:headEnd/>
                      <a:tailEnd/>
                    </a:ln>
                  </pic:spPr>
                </pic:pic>
              </a:graphicData>
            </a:graphic>
          </wp:inline>
        </w:drawing>
      </w:r>
      <w:r w:rsidRPr="009B0A2F">
        <w:rPr>
          <w:lang w:val="bg-BG"/>
        </w:rPr>
        <w:t xml:space="preserve">  </w:t>
      </w:r>
      <w:r w:rsidRPr="009B0A2F">
        <w:rPr>
          <w:noProof/>
          <w:lang w:val="bg-BG" w:eastAsia="bg-BG"/>
        </w:rPr>
        <w:drawing>
          <wp:inline distT="0" distB="0" distL="0" distR="0">
            <wp:extent cx="1908000" cy="1428095"/>
            <wp:effectExtent l="19050" t="0" r="0" b="0"/>
            <wp:docPr id="21" name="Картина 21" descr="D:\Zadanija\AdmSgradiProektirane\РадиоКултура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Zadanija\AdmSgradiProektirane\РадиоКултура (8).JPG"/>
                    <pic:cNvPicPr>
                      <a:picLocks noChangeAspect="1" noChangeArrowheads="1"/>
                    </pic:cNvPicPr>
                  </pic:nvPicPr>
                  <pic:blipFill>
                    <a:blip r:embed="rId15" cstate="print"/>
                    <a:srcRect/>
                    <a:stretch>
                      <a:fillRect/>
                    </a:stretch>
                  </pic:blipFill>
                  <pic:spPr bwMode="auto">
                    <a:xfrm>
                      <a:off x="0" y="0"/>
                      <a:ext cx="1908000" cy="1428095"/>
                    </a:xfrm>
                    <a:prstGeom prst="rect">
                      <a:avLst/>
                    </a:prstGeom>
                    <a:noFill/>
                    <a:ln w="9525">
                      <a:noFill/>
                      <a:miter lim="800000"/>
                      <a:headEnd/>
                      <a:tailEnd/>
                    </a:ln>
                  </pic:spPr>
                </pic:pic>
              </a:graphicData>
            </a:graphic>
          </wp:inline>
        </w:drawing>
      </w:r>
    </w:p>
    <w:p w:rsidR="00B03957" w:rsidRPr="009B0A2F" w:rsidRDefault="00B03957" w:rsidP="00B03957">
      <w:pPr>
        <w:tabs>
          <w:tab w:val="left" w:pos="851"/>
          <w:tab w:val="left" w:pos="1276"/>
        </w:tabs>
        <w:jc w:val="both"/>
        <w:rPr>
          <w:lang w:val="bg-BG"/>
        </w:rPr>
      </w:pPr>
      <w:r w:rsidRPr="009B0A2F">
        <w:rPr>
          <w:lang w:val="bg-BG"/>
        </w:rPr>
        <w:t xml:space="preserve"> </w:t>
      </w:r>
      <w:r w:rsidRPr="009B0A2F">
        <w:rPr>
          <w:lang w:val="bg-BG"/>
        </w:rPr>
        <w:tab/>
        <w:t>Фасада запад</w:t>
      </w:r>
      <w:r w:rsidRPr="009B0A2F">
        <w:rPr>
          <w:lang w:val="bg-BG"/>
        </w:rPr>
        <w:tab/>
      </w:r>
      <w:r w:rsidRPr="009B0A2F">
        <w:rPr>
          <w:lang w:val="bg-BG"/>
        </w:rPr>
        <w:tab/>
        <w:t xml:space="preserve">    Фасада юг</w:t>
      </w:r>
      <w:r w:rsidRPr="009B0A2F">
        <w:rPr>
          <w:lang w:val="bg-BG"/>
        </w:rPr>
        <w:tab/>
      </w:r>
      <w:r w:rsidRPr="009B0A2F">
        <w:rPr>
          <w:lang w:val="bg-BG"/>
        </w:rPr>
        <w:tab/>
      </w:r>
      <w:r w:rsidRPr="009B0A2F">
        <w:rPr>
          <w:lang w:val="bg-BG"/>
        </w:rPr>
        <w:tab/>
        <w:t xml:space="preserve">       Фасада север</w:t>
      </w:r>
    </w:p>
    <w:p w:rsidR="00B03957" w:rsidRDefault="00B03957" w:rsidP="00B03957">
      <w:pPr>
        <w:tabs>
          <w:tab w:val="left" w:pos="851"/>
          <w:tab w:val="left" w:pos="1276"/>
        </w:tabs>
        <w:jc w:val="both"/>
        <w:rPr>
          <w:lang w:val="bg-BG"/>
        </w:rPr>
      </w:pPr>
    </w:p>
    <w:p w:rsidR="00364719" w:rsidRPr="00CD2CD7" w:rsidRDefault="00364719" w:rsidP="00364719">
      <w:pPr>
        <w:tabs>
          <w:tab w:val="left" w:pos="851"/>
          <w:tab w:val="left" w:pos="993"/>
        </w:tabs>
        <w:spacing w:before="120" w:after="60"/>
        <w:jc w:val="both"/>
        <w:rPr>
          <w:b/>
          <w:lang w:val="bg-BG"/>
        </w:rPr>
      </w:pPr>
      <w:r>
        <w:rPr>
          <w:lang w:val="bg-BG"/>
        </w:rPr>
        <w:tab/>
      </w:r>
      <w:r w:rsidR="00D53E8D">
        <w:rPr>
          <w:lang w:val="bg-BG"/>
        </w:rPr>
        <w:t xml:space="preserve">4.4. </w:t>
      </w:r>
      <w:r w:rsidRPr="00840DB3">
        <w:rPr>
          <w:lang w:val="bg-BG"/>
        </w:rPr>
        <w:t>Целодневна</w:t>
      </w:r>
      <w:r>
        <w:rPr>
          <w:rFonts w:eastAsia="MS Mincho"/>
          <w:lang w:val="bg-BG"/>
        </w:rPr>
        <w:t xml:space="preserve"> д</w:t>
      </w:r>
      <w:r w:rsidRPr="00CD2CD7">
        <w:rPr>
          <w:rFonts w:eastAsia="MS Mincho"/>
          <w:lang w:val="bg-BG"/>
        </w:rPr>
        <w:t>етска градина № 1 „Васил Левски“ с адм</w:t>
      </w:r>
      <w:r>
        <w:rPr>
          <w:rFonts w:eastAsia="MS Mincho"/>
          <w:lang w:val="bg-BG"/>
        </w:rPr>
        <w:t xml:space="preserve">. </w:t>
      </w:r>
      <w:r w:rsidRPr="00CD2CD7">
        <w:rPr>
          <w:rFonts w:eastAsia="MS Mincho"/>
          <w:lang w:val="bg-BG"/>
        </w:rPr>
        <w:t>адрес ул. Г</w:t>
      </w:r>
      <w:r>
        <w:rPr>
          <w:rFonts w:eastAsia="MS Mincho"/>
          <w:lang w:val="bg-BG"/>
        </w:rPr>
        <w:t>еорги Владикин № 1-3.</w:t>
      </w:r>
    </w:p>
    <w:p w:rsidR="00364719" w:rsidRPr="00CD2CD7" w:rsidRDefault="00364719" w:rsidP="00364719">
      <w:pPr>
        <w:pStyle w:val="1"/>
        <w:keepLines w:val="0"/>
        <w:shd w:val="clear" w:color="auto" w:fill="FFFFFF"/>
        <w:tabs>
          <w:tab w:val="left" w:pos="142"/>
          <w:tab w:val="left" w:pos="851"/>
          <w:tab w:val="left" w:pos="993"/>
        </w:tabs>
        <w:spacing w:before="0"/>
        <w:ind w:firstLine="567"/>
        <w:jc w:val="both"/>
        <w:rPr>
          <w:rFonts w:ascii="Times New Roman" w:hAnsi="Times New Roman"/>
          <w:b w:val="0"/>
          <w:color w:val="auto"/>
          <w:sz w:val="24"/>
          <w:szCs w:val="24"/>
          <w:lang w:val="bg-BG"/>
        </w:rPr>
      </w:pPr>
      <w:r w:rsidRPr="00CD2CD7">
        <w:rPr>
          <w:rFonts w:ascii="Times New Roman" w:hAnsi="Times New Roman"/>
          <w:b w:val="0"/>
          <w:color w:val="auto"/>
          <w:sz w:val="24"/>
          <w:szCs w:val="24"/>
          <w:lang w:val="bg-BG"/>
        </w:rPr>
        <w:t xml:space="preserve">Детската градина е построена 1964 г., намира се в </w:t>
      </w:r>
      <w:r w:rsidRPr="00CD2CD7">
        <w:rPr>
          <w:rFonts w:ascii="Times New Roman" w:eastAsia="MS Mincho" w:hAnsi="Times New Roman"/>
          <w:b w:val="0"/>
          <w:color w:val="auto"/>
          <w:sz w:val="24"/>
          <w:szCs w:val="24"/>
          <w:lang w:val="bg-BG"/>
        </w:rPr>
        <w:t xml:space="preserve">УПИ VIII, квартал </w:t>
      </w:r>
      <w:r w:rsidRPr="00CD2CD7">
        <w:rPr>
          <w:rFonts w:ascii="Times New Roman" w:hAnsi="Times New Roman"/>
          <w:b w:val="0"/>
          <w:color w:val="auto"/>
          <w:sz w:val="24"/>
          <w:szCs w:val="24"/>
          <w:lang w:val="bg-BG"/>
        </w:rPr>
        <w:t>32</w:t>
      </w:r>
      <w:r w:rsidRPr="00CD2CD7">
        <w:rPr>
          <w:rFonts w:ascii="Times New Roman" w:eastAsia="MS Mincho" w:hAnsi="Times New Roman"/>
          <w:b w:val="0"/>
          <w:color w:val="auto"/>
          <w:sz w:val="24"/>
          <w:szCs w:val="24"/>
          <w:lang w:val="bg-BG"/>
        </w:rPr>
        <w:t>. С</w:t>
      </w:r>
      <w:r w:rsidRPr="00CD2CD7">
        <w:rPr>
          <w:rFonts w:ascii="Times New Roman" w:hAnsi="Times New Roman"/>
          <w:b w:val="0"/>
          <w:color w:val="auto"/>
          <w:sz w:val="24"/>
          <w:szCs w:val="24"/>
          <w:lang w:val="bg-BG"/>
        </w:rPr>
        <w:t>градата е двуетажна, масивна</w:t>
      </w:r>
      <w:r>
        <w:rPr>
          <w:rFonts w:ascii="Times New Roman" w:hAnsi="Times New Roman"/>
          <w:b w:val="0"/>
          <w:color w:val="auto"/>
          <w:sz w:val="24"/>
          <w:szCs w:val="24"/>
          <w:lang w:val="bg-BG"/>
        </w:rPr>
        <w:t xml:space="preserve"> с дървен гре</w:t>
      </w:r>
      <w:r w:rsidRPr="00CD2CD7">
        <w:rPr>
          <w:rFonts w:ascii="Times New Roman" w:hAnsi="Times New Roman"/>
          <w:b w:val="0"/>
          <w:color w:val="auto"/>
          <w:sz w:val="24"/>
          <w:szCs w:val="24"/>
          <w:lang w:val="bg-BG"/>
        </w:rPr>
        <w:t>доред, състояща се от:</w:t>
      </w:r>
    </w:p>
    <w:p w:rsidR="00364719" w:rsidRPr="00CD2CD7" w:rsidRDefault="00364719" w:rsidP="00364719">
      <w:pPr>
        <w:numPr>
          <w:ilvl w:val="0"/>
          <w:numId w:val="10"/>
        </w:numPr>
        <w:tabs>
          <w:tab w:val="left" w:pos="426"/>
        </w:tabs>
        <w:ind w:left="851" w:hanging="284"/>
        <w:jc w:val="both"/>
        <w:rPr>
          <w:lang w:val="bg-BG"/>
        </w:rPr>
      </w:pPr>
      <w:r w:rsidRPr="00CD2CD7">
        <w:rPr>
          <w:lang w:val="bg-BG"/>
        </w:rPr>
        <w:t xml:space="preserve">сутерен / котелно помещение с полезна площ 43,60 кв.м.; </w:t>
      </w:r>
    </w:p>
    <w:p w:rsidR="00364719" w:rsidRPr="00CD2CD7" w:rsidRDefault="00364719" w:rsidP="00364719">
      <w:pPr>
        <w:numPr>
          <w:ilvl w:val="0"/>
          <w:numId w:val="10"/>
        </w:numPr>
        <w:tabs>
          <w:tab w:val="left" w:pos="426"/>
        </w:tabs>
        <w:ind w:left="851" w:hanging="284"/>
        <w:jc w:val="both"/>
        <w:rPr>
          <w:lang w:val="bg-BG"/>
        </w:rPr>
      </w:pPr>
      <w:r w:rsidRPr="00CD2CD7">
        <w:rPr>
          <w:lang w:val="bg-BG"/>
        </w:rPr>
        <w:t xml:space="preserve">първи етаж – кухненски блок, антре, коридор, физкулутрен салон, тоалетни, и др., със застроена площ 352 кв.м.; </w:t>
      </w:r>
    </w:p>
    <w:p w:rsidR="00364719" w:rsidRPr="00CD2CD7" w:rsidRDefault="00364719" w:rsidP="00364719">
      <w:pPr>
        <w:numPr>
          <w:ilvl w:val="0"/>
          <w:numId w:val="10"/>
        </w:numPr>
        <w:tabs>
          <w:tab w:val="left" w:pos="426"/>
        </w:tabs>
        <w:ind w:left="851" w:hanging="284"/>
        <w:jc w:val="both"/>
        <w:rPr>
          <w:lang w:val="bg-BG"/>
        </w:rPr>
      </w:pPr>
      <w:r w:rsidRPr="00CD2CD7">
        <w:rPr>
          <w:lang w:val="bg-BG"/>
        </w:rPr>
        <w:t xml:space="preserve">втори етаж - канцеларии, учителска стая, занимални, със застроена площ 352 </w:t>
      </w:r>
      <w:r>
        <w:rPr>
          <w:lang w:val="bg-BG"/>
        </w:rPr>
        <w:t>м</w:t>
      </w:r>
      <w:r w:rsidRPr="00993CD9">
        <w:rPr>
          <w:vertAlign w:val="superscript"/>
          <w:lang w:val="bg-BG"/>
        </w:rPr>
        <w:t>2</w:t>
      </w:r>
      <w:r w:rsidRPr="00CD2CD7">
        <w:rPr>
          <w:lang w:val="bg-BG"/>
        </w:rPr>
        <w:t xml:space="preserve">; </w:t>
      </w:r>
    </w:p>
    <w:p w:rsidR="00364719" w:rsidRPr="00CD2CD7" w:rsidRDefault="00364719" w:rsidP="00364719">
      <w:pPr>
        <w:numPr>
          <w:ilvl w:val="0"/>
          <w:numId w:val="10"/>
        </w:numPr>
        <w:tabs>
          <w:tab w:val="left" w:pos="426"/>
        </w:tabs>
        <w:ind w:left="851" w:hanging="284"/>
        <w:jc w:val="both"/>
        <w:rPr>
          <w:lang w:val="bg-BG"/>
        </w:rPr>
      </w:pPr>
      <w:r w:rsidRPr="00CD2CD7">
        <w:rPr>
          <w:lang w:val="bg-BG"/>
        </w:rPr>
        <w:t>трети етаж – коридор, столова, занимални, спални, със застроена площ 352 кв.м.;</w:t>
      </w:r>
    </w:p>
    <w:p w:rsidR="00364719" w:rsidRPr="00CD2CD7" w:rsidRDefault="00364719" w:rsidP="00364719">
      <w:pPr>
        <w:numPr>
          <w:ilvl w:val="0"/>
          <w:numId w:val="10"/>
        </w:numPr>
        <w:tabs>
          <w:tab w:val="left" w:pos="426"/>
        </w:tabs>
        <w:ind w:left="851" w:hanging="284"/>
        <w:jc w:val="both"/>
        <w:rPr>
          <w:lang w:val="bg-BG"/>
        </w:rPr>
      </w:pPr>
      <w:r w:rsidRPr="00CD2CD7">
        <w:rPr>
          <w:lang w:val="bg-BG"/>
        </w:rPr>
        <w:t>таванско помещение с полезна площ 294 кв.м.</w:t>
      </w:r>
    </w:p>
    <w:p w:rsidR="00364719" w:rsidRPr="00A5139E" w:rsidRDefault="00364719" w:rsidP="00364719">
      <w:pPr>
        <w:spacing w:before="60"/>
        <w:rPr>
          <w:rFonts w:eastAsia="MS Mincho"/>
          <w:noProof/>
          <w:lang w:val="ru-RU" w:eastAsia="bg-BG"/>
        </w:rPr>
      </w:pPr>
      <w:r>
        <w:rPr>
          <w:rFonts w:eastAsia="MS Mincho"/>
          <w:noProof/>
          <w:lang w:val="bg-BG" w:eastAsia="bg-BG"/>
        </w:rPr>
        <w:drawing>
          <wp:inline distT="0" distB="0" distL="0" distR="0">
            <wp:extent cx="1887848" cy="1062629"/>
            <wp:effectExtent l="19050" t="0" r="0" b="0"/>
            <wp:docPr id="1" name="Картина 1" descr="D:\Zadanija\V_Levski\20160114_161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adanija\V_Levski\20160114_161238.jpg"/>
                    <pic:cNvPicPr>
                      <a:picLocks noChangeAspect="1" noChangeArrowheads="1"/>
                    </pic:cNvPicPr>
                  </pic:nvPicPr>
                  <pic:blipFill>
                    <a:blip r:embed="rId16" cstate="print"/>
                    <a:srcRect/>
                    <a:stretch>
                      <a:fillRect/>
                    </a:stretch>
                  </pic:blipFill>
                  <pic:spPr bwMode="auto">
                    <a:xfrm>
                      <a:off x="0" y="0"/>
                      <a:ext cx="1887848" cy="1062629"/>
                    </a:xfrm>
                    <a:prstGeom prst="rect">
                      <a:avLst/>
                    </a:prstGeom>
                    <a:noFill/>
                    <a:ln w="9525">
                      <a:noFill/>
                      <a:miter lim="800000"/>
                      <a:headEnd/>
                      <a:tailEnd/>
                    </a:ln>
                  </pic:spPr>
                </pic:pic>
              </a:graphicData>
            </a:graphic>
          </wp:inline>
        </w:drawing>
      </w:r>
      <w:r w:rsidRPr="00840DB3">
        <w:rPr>
          <w:rFonts w:eastAsia="MS Mincho"/>
          <w:lang w:val="ru-RU"/>
        </w:rPr>
        <w:t xml:space="preserve"> </w:t>
      </w:r>
      <w:r w:rsidRPr="00A5139E">
        <w:rPr>
          <w:rFonts w:eastAsia="MS Mincho"/>
          <w:lang w:val="ru-RU"/>
        </w:rPr>
        <w:t xml:space="preserve"> </w:t>
      </w:r>
      <w:r w:rsidRPr="00A5139E">
        <w:rPr>
          <w:rFonts w:eastAsia="MS Mincho"/>
          <w:noProof/>
          <w:lang w:val="ru-RU" w:eastAsia="bg-BG"/>
        </w:rPr>
        <w:t xml:space="preserve"> </w:t>
      </w:r>
      <w:r>
        <w:rPr>
          <w:rFonts w:eastAsia="MS Mincho"/>
          <w:noProof/>
          <w:lang w:val="bg-BG" w:eastAsia="bg-BG"/>
        </w:rPr>
        <w:drawing>
          <wp:inline distT="0" distB="0" distL="0" distR="0">
            <wp:extent cx="1885039" cy="1061049"/>
            <wp:effectExtent l="19050" t="0" r="911" b="0"/>
            <wp:docPr id="2" name="Картина 2" descr="D:\Zadanija\V_Levski\20160114_161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adanija\V_Levski\20160114_161035.jpg"/>
                    <pic:cNvPicPr>
                      <a:picLocks noChangeAspect="1" noChangeArrowheads="1"/>
                    </pic:cNvPicPr>
                  </pic:nvPicPr>
                  <pic:blipFill>
                    <a:blip r:embed="rId17" cstate="print"/>
                    <a:srcRect/>
                    <a:stretch>
                      <a:fillRect/>
                    </a:stretch>
                  </pic:blipFill>
                  <pic:spPr bwMode="auto">
                    <a:xfrm>
                      <a:off x="0" y="0"/>
                      <a:ext cx="1890680" cy="1064224"/>
                    </a:xfrm>
                    <a:prstGeom prst="rect">
                      <a:avLst/>
                    </a:prstGeom>
                    <a:noFill/>
                    <a:ln w="9525">
                      <a:noFill/>
                      <a:miter lim="800000"/>
                      <a:headEnd/>
                      <a:tailEnd/>
                    </a:ln>
                  </pic:spPr>
                </pic:pic>
              </a:graphicData>
            </a:graphic>
          </wp:inline>
        </w:drawing>
      </w:r>
      <w:r w:rsidRPr="00A5139E">
        <w:rPr>
          <w:rFonts w:eastAsia="MS Mincho"/>
          <w:noProof/>
          <w:lang w:val="ru-RU" w:eastAsia="bg-BG"/>
        </w:rPr>
        <w:t xml:space="preserve">  </w:t>
      </w:r>
      <w:r>
        <w:rPr>
          <w:rFonts w:eastAsia="MS Mincho"/>
          <w:noProof/>
          <w:lang w:val="bg-BG" w:eastAsia="bg-BG"/>
        </w:rPr>
        <w:drawing>
          <wp:inline distT="0" distB="0" distL="0" distR="0">
            <wp:extent cx="1887388" cy="1062371"/>
            <wp:effectExtent l="19050" t="0" r="0" b="0"/>
            <wp:docPr id="3" name="Картина 3" descr="D:\Zadanija\V_Levski\20160114_161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Zadanija\V_Levski\20160114_161125.jpg"/>
                    <pic:cNvPicPr>
                      <a:picLocks noChangeAspect="1" noChangeArrowheads="1"/>
                    </pic:cNvPicPr>
                  </pic:nvPicPr>
                  <pic:blipFill>
                    <a:blip r:embed="rId18" cstate="print"/>
                    <a:srcRect/>
                    <a:stretch>
                      <a:fillRect/>
                    </a:stretch>
                  </pic:blipFill>
                  <pic:spPr bwMode="auto">
                    <a:xfrm>
                      <a:off x="0" y="0"/>
                      <a:ext cx="1893036" cy="1065550"/>
                    </a:xfrm>
                    <a:prstGeom prst="rect">
                      <a:avLst/>
                    </a:prstGeom>
                    <a:noFill/>
                    <a:ln w="9525">
                      <a:noFill/>
                      <a:miter lim="800000"/>
                      <a:headEnd/>
                      <a:tailEnd/>
                    </a:ln>
                  </pic:spPr>
                </pic:pic>
              </a:graphicData>
            </a:graphic>
          </wp:inline>
        </w:drawing>
      </w:r>
    </w:p>
    <w:p w:rsidR="00364719" w:rsidRPr="002262A2" w:rsidRDefault="00364719" w:rsidP="00364719">
      <w:pPr>
        <w:tabs>
          <w:tab w:val="left" w:pos="851"/>
          <w:tab w:val="left" w:pos="1276"/>
        </w:tabs>
        <w:jc w:val="both"/>
        <w:rPr>
          <w:rFonts w:eastAsia="MS Mincho"/>
          <w:lang w:val="ru-RU"/>
        </w:rPr>
      </w:pPr>
      <w:r w:rsidRPr="00CD2CD7">
        <w:rPr>
          <w:lang w:val="bg-BG"/>
        </w:rPr>
        <w:tab/>
        <w:t xml:space="preserve">Фасада </w:t>
      </w:r>
      <w:r>
        <w:rPr>
          <w:lang w:val="bg-BG"/>
        </w:rPr>
        <w:t>юг</w:t>
      </w:r>
      <w:r w:rsidRPr="00CD2CD7">
        <w:rPr>
          <w:lang w:val="bg-BG"/>
        </w:rPr>
        <w:tab/>
      </w:r>
      <w:r w:rsidRPr="00CD2CD7">
        <w:rPr>
          <w:lang w:val="bg-BG"/>
        </w:rPr>
        <w:tab/>
        <w:t xml:space="preserve">    </w:t>
      </w:r>
      <w:r>
        <w:rPr>
          <w:lang w:val="bg-BG"/>
        </w:rPr>
        <w:tab/>
        <w:t xml:space="preserve">   </w:t>
      </w:r>
      <w:r w:rsidRPr="00CD2CD7">
        <w:rPr>
          <w:lang w:val="bg-BG"/>
        </w:rPr>
        <w:t xml:space="preserve">Фасада </w:t>
      </w:r>
      <w:r>
        <w:rPr>
          <w:lang w:val="bg-BG"/>
        </w:rPr>
        <w:t>изток</w:t>
      </w:r>
      <w:r>
        <w:rPr>
          <w:lang w:val="bg-BG"/>
        </w:rPr>
        <w:tab/>
      </w:r>
      <w:r>
        <w:rPr>
          <w:lang w:val="bg-BG"/>
        </w:rPr>
        <w:tab/>
      </w:r>
      <w:r>
        <w:rPr>
          <w:lang w:val="bg-BG"/>
        </w:rPr>
        <w:tab/>
      </w:r>
      <w:r w:rsidRPr="00CD2CD7">
        <w:rPr>
          <w:lang w:val="bg-BG"/>
        </w:rPr>
        <w:t>Фасада север</w:t>
      </w:r>
    </w:p>
    <w:p w:rsidR="00D53E8D" w:rsidRPr="009B0A2F" w:rsidRDefault="00D53E8D" w:rsidP="00B03957">
      <w:pPr>
        <w:tabs>
          <w:tab w:val="left" w:pos="851"/>
          <w:tab w:val="left" w:pos="1276"/>
        </w:tabs>
        <w:jc w:val="both"/>
        <w:rPr>
          <w:lang w:val="bg-BG"/>
        </w:rPr>
      </w:pPr>
    </w:p>
    <w:p w:rsidR="00CD6B88" w:rsidRPr="00C0334A" w:rsidRDefault="00AB2898" w:rsidP="00CD6B88">
      <w:pPr>
        <w:pStyle w:val="aa"/>
        <w:numPr>
          <w:ilvl w:val="0"/>
          <w:numId w:val="20"/>
        </w:numPr>
        <w:tabs>
          <w:tab w:val="left" w:pos="851"/>
        </w:tabs>
        <w:spacing w:before="240"/>
        <w:rPr>
          <w:b/>
          <w:lang w:val="bg-BG"/>
        </w:rPr>
      </w:pPr>
      <w:r w:rsidRPr="00CD6B88">
        <w:rPr>
          <w:b/>
          <w:lang w:val="bg-BG"/>
        </w:rPr>
        <w:t>ИЗИСКВАНИЯ ЗА ИЗПЪЛНЕНИЕ ПРЕДМЕТА НА ПОРЪЧКАТА :</w:t>
      </w:r>
    </w:p>
    <w:p w:rsidR="00CD6B88" w:rsidRDefault="00CD6B88" w:rsidP="00CD6B88">
      <w:pPr>
        <w:pStyle w:val="aa"/>
        <w:numPr>
          <w:ilvl w:val="1"/>
          <w:numId w:val="1"/>
        </w:numPr>
        <w:tabs>
          <w:tab w:val="left" w:pos="851"/>
        </w:tabs>
        <w:spacing w:before="120"/>
        <w:jc w:val="both"/>
        <w:rPr>
          <w:lang w:val="bg-BG"/>
        </w:rPr>
      </w:pPr>
      <w:r>
        <w:rPr>
          <w:lang w:val="bg-BG"/>
        </w:rPr>
        <w:t>Работните инвестиционни проекти за обекти:</w:t>
      </w:r>
    </w:p>
    <w:p w:rsidR="00CD6B88" w:rsidRPr="00CD6B88" w:rsidRDefault="00CD6B88" w:rsidP="00CD6B88">
      <w:pPr>
        <w:pStyle w:val="aa"/>
        <w:numPr>
          <w:ilvl w:val="0"/>
          <w:numId w:val="21"/>
        </w:numPr>
        <w:tabs>
          <w:tab w:val="left" w:pos="851"/>
        </w:tabs>
        <w:spacing w:before="120"/>
        <w:jc w:val="both"/>
        <w:rPr>
          <w:lang w:val="bg-BG"/>
        </w:rPr>
      </w:pPr>
      <w:r w:rsidRPr="00CD6B88">
        <w:rPr>
          <w:lang w:val="bg-BG"/>
        </w:rPr>
        <w:t xml:space="preserve">ОБЕКТ №1: „Обновяване и внедряване на мерки за енергийна ефективност на сградата на Община Свищов“, </w:t>
      </w:r>
    </w:p>
    <w:p w:rsidR="00CD6B88" w:rsidRPr="00CD6B88" w:rsidRDefault="00CD6B88" w:rsidP="00CD6B88">
      <w:pPr>
        <w:pStyle w:val="aa"/>
        <w:numPr>
          <w:ilvl w:val="0"/>
          <w:numId w:val="21"/>
        </w:numPr>
        <w:tabs>
          <w:tab w:val="left" w:pos="851"/>
        </w:tabs>
        <w:spacing w:before="120"/>
        <w:jc w:val="both"/>
        <w:rPr>
          <w:lang w:val="bg-BG"/>
        </w:rPr>
      </w:pPr>
      <w:r w:rsidRPr="00CD6B88">
        <w:rPr>
          <w:lang w:val="bg-BG"/>
        </w:rPr>
        <w:t xml:space="preserve">ОБЕКТ №2: „Обновяване и внедряване на мерки за енергийна ефективност на сградата на финансов отдел на Община Свищов“ </w:t>
      </w:r>
    </w:p>
    <w:p w:rsidR="00CD6B88" w:rsidRDefault="00CD6B88" w:rsidP="00CD6B88">
      <w:pPr>
        <w:pStyle w:val="aa"/>
        <w:numPr>
          <w:ilvl w:val="0"/>
          <w:numId w:val="21"/>
        </w:numPr>
        <w:tabs>
          <w:tab w:val="left" w:pos="851"/>
        </w:tabs>
        <w:spacing w:before="120"/>
        <w:jc w:val="both"/>
        <w:rPr>
          <w:lang w:val="bg-BG"/>
        </w:rPr>
      </w:pPr>
      <w:r w:rsidRPr="00CD6B88">
        <w:rPr>
          <w:lang w:val="bg-BG"/>
        </w:rPr>
        <w:lastRenderedPageBreak/>
        <w:t>ОБЕКТ №3 „Обновяване и внедряване на мерки за енергийна ефективност на сградата на Звено Култура и Общинско радио“</w:t>
      </w:r>
    </w:p>
    <w:p w:rsidR="00B03957" w:rsidRPr="00CD6B88" w:rsidRDefault="00CD6B88" w:rsidP="00CD6B88">
      <w:pPr>
        <w:pStyle w:val="aa"/>
        <w:tabs>
          <w:tab w:val="left" w:pos="851"/>
        </w:tabs>
        <w:spacing w:before="120"/>
        <w:ind w:left="792"/>
        <w:jc w:val="both"/>
        <w:rPr>
          <w:lang w:val="bg-BG"/>
        </w:rPr>
      </w:pPr>
      <w:r>
        <w:rPr>
          <w:lang w:val="bg-BG"/>
        </w:rPr>
        <w:t xml:space="preserve">Трябва да включват </w:t>
      </w:r>
      <w:r w:rsidR="00B03957" w:rsidRPr="00CD6B88">
        <w:rPr>
          <w:lang w:val="bg-BG"/>
        </w:rPr>
        <w:t xml:space="preserve"> следните проектни части:</w:t>
      </w:r>
    </w:p>
    <w:p w:rsidR="00B03957" w:rsidRPr="009B0A2F" w:rsidRDefault="00B03957" w:rsidP="00C0334A">
      <w:pPr>
        <w:tabs>
          <w:tab w:val="left" w:pos="851"/>
        </w:tabs>
        <w:jc w:val="both"/>
        <w:rPr>
          <w:rStyle w:val="FontStyle40"/>
          <w:rFonts w:ascii="Times New Roman" w:hAnsi="Times New Roman" w:cs="Times New Roman"/>
          <w:b w:val="0"/>
          <w:sz w:val="24"/>
          <w:szCs w:val="24"/>
          <w:lang w:val="bg-BG"/>
        </w:rPr>
      </w:pPr>
      <w:r w:rsidRPr="009B0A2F">
        <w:rPr>
          <w:lang w:val="bg-BG"/>
        </w:rPr>
        <w:t>Част</w:t>
      </w:r>
      <w:r w:rsidRPr="009B0A2F">
        <w:rPr>
          <w:rStyle w:val="FontStyle40"/>
          <w:rFonts w:ascii="Times New Roman" w:hAnsi="Times New Roman" w:cs="Times New Roman"/>
          <w:b w:val="0"/>
          <w:sz w:val="24"/>
          <w:szCs w:val="24"/>
          <w:lang w:val="bg-BG"/>
        </w:rPr>
        <w:t xml:space="preserve"> „Архитектурна“;</w:t>
      </w:r>
    </w:p>
    <w:p w:rsidR="00B03957" w:rsidRPr="009B0A2F" w:rsidRDefault="00B03957" w:rsidP="00C0334A">
      <w:pPr>
        <w:tabs>
          <w:tab w:val="left" w:pos="851"/>
        </w:tabs>
        <w:jc w:val="both"/>
        <w:rPr>
          <w:rStyle w:val="FontStyle40"/>
          <w:rFonts w:ascii="Times New Roman" w:hAnsi="Times New Roman" w:cs="Times New Roman"/>
          <w:b w:val="0"/>
          <w:sz w:val="24"/>
          <w:szCs w:val="24"/>
          <w:lang w:val="bg-BG"/>
        </w:rPr>
      </w:pPr>
      <w:r w:rsidRPr="009B0A2F">
        <w:rPr>
          <w:rStyle w:val="FontStyle40"/>
          <w:rFonts w:ascii="Times New Roman" w:hAnsi="Times New Roman" w:cs="Times New Roman"/>
          <w:b w:val="0"/>
          <w:sz w:val="24"/>
          <w:szCs w:val="24"/>
          <w:lang w:val="bg-BG"/>
        </w:rPr>
        <w:t>Част „Конструктивна“;</w:t>
      </w:r>
    </w:p>
    <w:p w:rsidR="00B03957" w:rsidRPr="009B0A2F" w:rsidRDefault="00CD6B88" w:rsidP="00C0334A">
      <w:pPr>
        <w:jc w:val="both"/>
        <w:rPr>
          <w:rStyle w:val="FontStyle40"/>
          <w:rFonts w:ascii="Times New Roman" w:hAnsi="Times New Roman" w:cs="Times New Roman"/>
          <w:b w:val="0"/>
          <w:sz w:val="24"/>
          <w:szCs w:val="24"/>
          <w:lang w:val="bg-BG"/>
        </w:rPr>
      </w:pPr>
      <w:r>
        <w:rPr>
          <w:rStyle w:val="FontStyle40"/>
          <w:rFonts w:ascii="Times New Roman" w:hAnsi="Times New Roman" w:cs="Times New Roman"/>
          <w:b w:val="0"/>
          <w:sz w:val="24"/>
          <w:szCs w:val="24"/>
          <w:lang w:val="bg-BG"/>
        </w:rPr>
        <w:t xml:space="preserve">           </w:t>
      </w:r>
      <w:r w:rsidR="00B03957" w:rsidRPr="009B0A2F">
        <w:rPr>
          <w:rStyle w:val="FontStyle40"/>
          <w:rFonts w:ascii="Times New Roman" w:hAnsi="Times New Roman" w:cs="Times New Roman"/>
          <w:b w:val="0"/>
          <w:sz w:val="24"/>
          <w:szCs w:val="24"/>
          <w:lang w:val="bg-BG"/>
        </w:rPr>
        <w:t>Част „Електрическа“;</w:t>
      </w:r>
    </w:p>
    <w:p w:rsidR="00B03957" w:rsidRPr="009B0A2F" w:rsidRDefault="00CD6B88" w:rsidP="00C0334A">
      <w:pPr>
        <w:jc w:val="both"/>
        <w:rPr>
          <w:rStyle w:val="FontStyle40"/>
          <w:rFonts w:ascii="Times New Roman" w:hAnsi="Times New Roman" w:cs="Times New Roman"/>
          <w:b w:val="0"/>
          <w:sz w:val="24"/>
          <w:szCs w:val="24"/>
          <w:lang w:val="bg-BG"/>
        </w:rPr>
      </w:pPr>
      <w:r>
        <w:rPr>
          <w:rStyle w:val="FontStyle40"/>
          <w:rFonts w:ascii="Times New Roman" w:hAnsi="Times New Roman" w:cs="Times New Roman"/>
          <w:b w:val="0"/>
          <w:sz w:val="24"/>
          <w:szCs w:val="24"/>
          <w:lang w:val="bg-BG"/>
        </w:rPr>
        <w:t xml:space="preserve">           </w:t>
      </w:r>
      <w:r w:rsidR="00B03957" w:rsidRPr="009B0A2F">
        <w:rPr>
          <w:rStyle w:val="FontStyle40"/>
          <w:rFonts w:ascii="Times New Roman" w:hAnsi="Times New Roman" w:cs="Times New Roman"/>
          <w:b w:val="0"/>
          <w:sz w:val="24"/>
          <w:szCs w:val="24"/>
          <w:lang w:val="bg-BG"/>
        </w:rPr>
        <w:t>Част „Водоснабдяване и канализация“;</w:t>
      </w:r>
    </w:p>
    <w:p w:rsidR="00B03957" w:rsidRPr="00377E76" w:rsidRDefault="00CD6B88" w:rsidP="00C0334A">
      <w:pPr>
        <w:jc w:val="both"/>
        <w:rPr>
          <w:rStyle w:val="FontStyle41"/>
          <w:rFonts w:ascii="Times New Roman" w:hAnsi="Times New Roman" w:cs="Times New Roman"/>
          <w:bCs/>
          <w:sz w:val="24"/>
          <w:szCs w:val="24"/>
          <w:lang w:val="bg-BG"/>
        </w:rPr>
      </w:pPr>
      <w:r>
        <w:rPr>
          <w:rStyle w:val="FontStyle40"/>
          <w:rFonts w:ascii="Times New Roman" w:hAnsi="Times New Roman" w:cs="Times New Roman"/>
          <w:b w:val="0"/>
          <w:sz w:val="24"/>
          <w:szCs w:val="24"/>
          <w:lang w:val="bg-BG"/>
        </w:rPr>
        <w:t xml:space="preserve">           </w:t>
      </w:r>
      <w:r w:rsidR="00B03957" w:rsidRPr="009B0A2F">
        <w:rPr>
          <w:rStyle w:val="FontStyle40"/>
          <w:rFonts w:ascii="Times New Roman" w:hAnsi="Times New Roman" w:cs="Times New Roman"/>
          <w:b w:val="0"/>
          <w:sz w:val="24"/>
          <w:szCs w:val="24"/>
          <w:lang w:val="bg-BG"/>
        </w:rPr>
        <w:t>Част „</w:t>
      </w:r>
      <w:r w:rsidR="00B03957" w:rsidRPr="009B0A2F">
        <w:rPr>
          <w:rStyle w:val="FontStyle41"/>
          <w:rFonts w:ascii="Times New Roman" w:hAnsi="Times New Roman" w:cs="Times New Roman"/>
          <w:sz w:val="24"/>
          <w:szCs w:val="24"/>
          <w:lang w:val="bg-BG"/>
        </w:rPr>
        <w:t>Енергийна ефективност“;</w:t>
      </w:r>
    </w:p>
    <w:p w:rsidR="00B03957" w:rsidRPr="009B0A2F" w:rsidRDefault="00CD6B88" w:rsidP="00C0334A">
      <w:pPr>
        <w:jc w:val="both"/>
        <w:rPr>
          <w:rStyle w:val="FontStyle41"/>
          <w:rFonts w:ascii="Times New Roman" w:hAnsi="Times New Roman" w:cs="Times New Roman"/>
          <w:bCs/>
          <w:sz w:val="24"/>
          <w:szCs w:val="24"/>
          <w:lang w:val="bg-BG"/>
        </w:rPr>
      </w:pPr>
      <w:r>
        <w:rPr>
          <w:rStyle w:val="FontStyle41"/>
          <w:rFonts w:ascii="Times New Roman" w:hAnsi="Times New Roman" w:cs="Times New Roman"/>
          <w:sz w:val="24"/>
          <w:szCs w:val="24"/>
          <w:lang w:val="bg-BG"/>
        </w:rPr>
        <w:t xml:space="preserve">           </w:t>
      </w:r>
      <w:r w:rsidR="00B03957" w:rsidRPr="009B0A2F">
        <w:rPr>
          <w:rStyle w:val="FontStyle41"/>
          <w:rFonts w:ascii="Times New Roman" w:hAnsi="Times New Roman" w:cs="Times New Roman"/>
          <w:sz w:val="24"/>
          <w:szCs w:val="24"/>
          <w:lang w:val="bg-BG"/>
        </w:rPr>
        <w:t>Част „Паркоустройство и благоустройство“</w:t>
      </w:r>
      <w:r w:rsidR="00B03957">
        <w:rPr>
          <w:rStyle w:val="FontStyle41"/>
          <w:rFonts w:ascii="Times New Roman" w:hAnsi="Times New Roman" w:cs="Times New Roman"/>
          <w:sz w:val="24"/>
          <w:szCs w:val="24"/>
          <w:lang w:val="bg-BG"/>
        </w:rPr>
        <w:t>;</w:t>
      </w:r>
    </w:p>
    <w:p w:rsidR="00B03957" w:rsidRPr="009B0A2F" w:rsidRDefault="00CD6B88" w:rsidP="00C0334A">
      <w:pPr>
        <w:tabs>
          <w:tab w:val="center" w:pos="4677"/>
        </w:tabs>
        <w:jc w:val="both"/>
        <w:rPr>
          <w:rStyle w:val="FontStyle41"/>
          <w:rFonts w:ascii="Times New Roman" w:hAnsi="Times New Roman" w:cs="Times New Roman"/>
          <w:sz w:val="24"/>
          <w:szCs w:val="24"/>
          <w:lang w:val="bg-BG"/>
        </w:rPr>
      </w:pPr>
      <w:r>
        <w:rPr>
          <w:rStyle w:val="FontStyle41"/>
          <w:rFonts w:ascii="Times New Roman" w:hAnsi="Times New Roman" w:cs="Times New Roman"/>
          <w:bCs/>
          <w:sz w:val="24"/>
          <w:szCs w:val="24"/>
          <w:lang w:val="bg-BG"/>
        </w:rPr>
        <w:t xml:space="preserve">           </w:t>
      </w:r>
      <w:r w:rsidR="00B03957" w:rsidRPr="009B0A2F">
        <w:rPr>
          <w:rStyle w:val="FontStyle41"/>
          <w:rFonts w:ascii="Times New Roman" w:hAnsi="Times New Roman" w:cs="Times New Roman"/>
          <w:bCs/>
          <w:sz w:val="24"/>
          <w:szCs w:val="24"/>
          <w:lang w:val="bg-BG"/>
        </w:rPr>
        <w:t>Част „</w:t>
      </w:r>
      <w:r w:rsidR="00B03957" w:rsidRPr="009B0A2F">
        <w:rPr>
          <w:rStyle w:val="FontStyle41"/>
          <w:rFonts w:ascii="Times New Roman" w:hAnsi="Times New Roman" w:cs="Times New Roman"/>
          <w:sz w:val="24"/>
          <w:szCs w:val="24"/>
          <w:lang w:val="bg-BG"/>
        </w:rPr>
        <w:t>Пожарна безопасност“;</w:t>
      </w:r>
      <w:r w:rsidR="00C0334A">
        <w:rPr>
          <w:rStyle w:val="FontStyle41"/>
          <w:rFonts w:ascii="Times New Roman" w:hAnsi="Times New Roman" w:cs="Times New Roman"/>
          <w:sz w:val="24"/>
          <w:szCs w:val="24"/>
          <w:lang w:val="bg-BG"/>
        </w:rPr>
        <w:tab/>
      </w:r>
    </w:p>
    <w:p w:rsidR="00B03957" w:rsidRPr="009B0A2F" w:rsidRDefault="00CD6B88" w:rsidP="00C0334A">
      <w:pPr>
        <w:tabs>
          <w:tab w:val="left" w:pos="5094"/>
        </w:tabs>
        <w:jc w:val="both"/>
        <w:rPr>
          <w:rStyle w:val="FontStyle41"/>
          <w:rFonts w:ascii="Times New Roman" w:hAnsi="Times New Roman" w:cs="Times New Roman"/>
          <w:sz w:val="24"/>
          <w:szCs w:val="24"/>
          <w:lang w:val="bg-BG"/>
        </w:rPr>
      </w:pPr>
      <w:r>
        <w:rPr>
          <w:rStyle w:val="FontStyle41"/>
          <w:rFonts w:ascii="Times New Roman" w:hAnsi="Times New Roman" w:cs="Times New Roman"/>
          <w:sz w:val="24"/>
          <w:szCs w:val="24"/>
          <w:lang w:val="bg-BG"/>
        </w:rPr>
        <w:t xml:space="preserve">           </w:t>
      </w:r>
      <w:r w:rsidR="00B03957" w:rsidRPr="009B0A2F">
        <w:rPr>
          <w:rStyle w:val="FontStyle41"/>
          <w:rFonts w:ascii="Times New Roman" w:hAnsi="Times New Roman" w:cs="Times New Roman"/>
          <w:sz w:val="24"/>
          <w:szCs w:val="24"/>
          <w:lang w:val="bg-BG"/>
        </w:rPr>
        <w:t>Част „</w:t>
      </w:r>
      <w:r w:rsidR="00B03957" w:rsidRPr="009B0A2F">
        <w:rPr>
          <w:rStyle w:val="FontStyle41"/>
          <w:rFonts w:ascii="Times New Roman" w:hAnsi="Times New Roman" w:cs="Times New Roman"/>
          <w:bCs/>
          <w:sz w:val="24"/>
          <w:szCs w:val="24"/>
          <w:lang w:val="bg-BG"/>
        </w:rPr>
        <w:t>План за безопасност и здраве</w:t>
      </w:r>
      <w:r w:rsidR="00B03957" w:rsidRPr="009B0A2F">
        <w:rPr>
          <w:rStyle w:val="FontStyle41"/>
          <w:rFonts w:ascii="Times New Roman" w:hAnsi="Times New Roman" w:cs="Times New Roman"/>
          <w:sz w:val="24"/>
          <w:szCs w:val="24"/>
          <w:lang w:val="bg-BG"/>
        </w:rPr>
        <w:t>“;</w:t>
      </w:r>
      <w:r w:rsidR="00C0334A">
        <w:rPr>
          <w:rStyle w:val="FontStyle41"/>
          <w:rFonts w:ascii="Times New Roman" w:hAnsi="Times New Roman" w:cs="Times New Roman"/>
          <w:sz w:val="24"/>
          <w:szCs w:val="24"/>
          <w:lang w:val="bg-BG"/>
        </w:rPr>
        <w:tab/>
      </w:r>
    </w:p>
    <w:p w:rsidR="00B03957" w:rsidRPr="009B0A2F" w:rsidRDefault="00CD6B88" w:rsidP="00C0334A">
      <w:pPr>
        <w:jc w:val="both"/>
        <w:rPr>
          <w:rStyle w:val="FontStyle41"/>
          <w:rFonts w:ascii="Times New Roman" w:hAnsi="Times New Roman" w:cs="Times New Roman"/>
          <w:bCs/>
          <w:sz w:val="24"/>
          <w:szCs w:val="24"/>
          <w:lang w:val="bg-BG"/>
        </w:rPr>
      </w:pPr>
      <w:r>
        <w:rPr>
          <w:rStyle w:val="FontStyle41"/>
          <w:rFonts w:ascii="Times New Roman" w:hAnsi="Times New Roman" w:cs="Times New Roman"/>
          <w:sz w:val="24"/>
          <w:szCs w:val="24"/>
          <w:lang w:val="bg-BG"/>
        </w:rPr>
        <w:t xml:space="preserve">           </w:t>
      </w:r>
      <w:r w:rsidR="00B03957" w:rsidRPr="009B0A2F">
        <w:rPr>
          <w:rStyle w:val="FontStyle41"/>
          <w:rFonts w:ascii="Times New Roman" w:hAnsi="Times New Roman" w:cs="Times New Roman"/>
          <w:sz w:val="24"/>
          <w:szCs w:val="24"/>
          <w:lang w:val="bg-BG"/>
        </w:rPr>
        <w:t>Част „</w:t>
      </w:r>
      <w:r w:rsidR="00B03957" w:rsidRPr="009B0A2F">
        <w:rPr>
          <w:rStyle w:val="FontStyle41"/>
          <w:rFonts w:ascii="Times New Roman" w:hAnsi="Times New Roman" w:cs="Times New Roman"/>
          <w:bCs/>
          <w:sz w:val="24"/>
          <w:szCs w:val="24"/>
          <w:lang w:val="bg-BG"/>
        </w:rPr>
        <w:t>План за управление на отпадъците“.</w:t>
      </w:r>
    </w:p>
    <w:p w:rsidR="00C0334A" w:rsidRPr="00C0334A" w:rsidRDefault="00C0334A" w:rsidP="00C0334A">
      <w:pPr>
        <w:pStyle w:val="1"/>
        <w:keepLines w:val="0"/>
        <w:numPr>
          <w:ilvl w:val="0"/>
          <w:numId w:val="1"/>
        </w:numPr>
        <w:shd w:val="clear" w:color="auto" w:fill="FFFFFF"/>
        <w:tabs>
          <w:tab w:val="left" w:pos="426"/>
          <w:tab w:val="left" w:pos="851"/>
          <w:tab w:val="left" w:pos="993"/>
        </w:tabs>
        <w:spacing w:before="120"/>
        <w:ind w:left="0" w:firstLine="0"/>
        <w:jc w:val="both"/>
        <w:rPr>
          <w:rFonts w:ascii="Times New Roman" w:hAnsi="Times New Roman"/>
          <w:b w:val="0"/>
          <w:color w:val="auto"/>
          <w:sz w:val="24"/>
          <w:szCs w:val="24"/>
          <w:lang w:val="bg-BG"/>
        </w:rPr>
      </w:pPr>
      <w:r w:rsidRPr="00C0334A">
        <w:rPr>
          <w:rFonts w:ascii="Times New Roman" w:hAnsi="Times New Roman"/>
          <w:b w:val="0"/>
          <w:color w:val="auto"/>
          <w:sz w:val="24"/>
          <w:szCs w:val="24"/>
          <w:lang w:val="bg-BG"/>
        </w:rPr>
        <w:t>Работен инвестиционен проект за  обект №4</w:t>
      </w:r>
      <w:r w:rsidR="00604F3C" w:rsidRPr="00604F3C">
        <w:rPr>
          <w:rFonts w:ascii="Times New Roman" w:hAnsi="Times New Roman"/>
          <w:b w:val="0"/>
          <w:color w:val="auto"/>
          <w:sz w:val="24"/>
          <w:szCs w:val="24"/>
          <w:lang w:val="ru-RU"/>
        </w:rPr>
        <w:t xml:space="preserve"> </w:t>
      </w:r>
      <w:r w:rsidRPr="00C0334A">
        <w:rPr>
          <w:rFonts w:ascii="Times New Roman" w:hAnsi="Times New Roman"/>
          <w:color w:val="auto"/>
          <w:sz w:val="24"/>
          <w:szCs w:val="24"/>
          <w:lang w:val="bg-BG"/>
        </w:rPr>
        <w:t>„</w:t>
      </w:r>
      <w:r w:rsidRPr="00C0334A">
        <w:rPr>
          <w:rFonts w:ascii="Times New Roman" w:hAnsi="Times New Roman"/>
          <w:b w:val="0"/>
          <w:color w:val="auto"/>
          <w:sz w:val="24"/>
          <w:szCs w:val="24"/>
          <w:lang w:val="bg-BG"/>
        </w:rPr>
        <w:t>Основен ремонт</w:t>
      </w:r>
      <w:r w:rsidRPr="00C0334A">
        <w:rPr>
          <w:rFonts w:ascii="Times New Roman" w:hAnsi="Times New Roman"/>
          <w:color w:val="auto"/>
          <w:sz w:val="24"/>
          <w:szCs w:val="24"/>
          <w:lang w:val="bg-BG"/>
        </w:rPr>
        <w:t xml:space="preserve"> </w:t>
      </w:r>
      <w:r w:rsidRPr="00C0334A">
        <w:rPr>
          <w:rFonts w:ascii="Times New Roman" w:hAnsi="Times New Roman"/>
          <w:b w:val="0"/>
          <w:color w:val="auto"/>
          <w:sz w:val="24"/>
          <w:szCs w:val="24"/>
          <w:lang w:val="bg-BG"/>
        </w:rPr>
        <w:t>за обновяване на сградата на ЦДГ „</w:t>
      </w:r>
      <w:r w:rsidRPr="00C0334A">
        <w:rPr>
          <w:rFonts w:ascii="Times New Roman" w:hAnsi="Times New Roman"/>
          <w:color w:val="auto"/>
          <w:sz w:val="24"/>
          <w:szCs w:val="24"/>
          <w:lang w:val="bg-BG"/>
        </w:rPr>
        <w:t>Васил Левски“</w:t>
      </w:r>
      <w:r w:rsidRPr="00C0334A">
        <w:rPr>
          <w:rFonts w:ascii="Times New Roman" w:hAnsi="Times New Roman"/>
          <w:b w:val="0"/>
          <w:color w:val="auto"/>
          <w:sz w:val="24"/>
          <w:szCs w:val="24"/>
          <w:lang w:val="bg-BG"/>
        </w:rPr>
        <w:t xml:space="preserve"> включително обновяване на интериора, внедряване на мерки за енергийна ефективност,  привеждане на площадките за игра в съответствие с нормативните изисквания, трябва да включва следните проектни части:</w:t>
      </w:r>
    </w:p>
    <w:p w:rsidR="00C0334A" w:rsidRPr="00C0334A" w:rsidRDefault="00C0334A" w:rsidP="00C0334A">
      <w:pPr>
        <w:pStyle w:val="1"/>
        <w:keepLines w:val="0"/>
        <w:shd w:val="clear" w:color="auto" w:fill="FFFFFF"/>
        <w:tabs>
          <w:tab w:val="left" w:pos="426"/>
          <w:tab w:val="left" w:pos="993"/>
          <w:tab w:val="left" w:pos="1134"/>
        </w:tabs>
        <w:spacing w:before="0"/>
        <w:ind w:left="720" w:hanging="72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Архитектурна;</w:t>
      </w:r>
    </w:p>
    <w:p w:rsidR="00C0334A" w:rsidRP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Интериор и обзавеждане;</w:t>
      </w:r>
    </w:p>
    <w:p w:rsid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Конструктивна;</w:t>
      </w:r>
    </w:p>
    <w:p w:rsid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Електрическа;</w:t>
      </w:r>
    </w:p>
    <w:p w:rsidR="00C0334A" w:rsidRP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Водоснабдяване и канализация;</w:t>
      </w:r>
    </w:p>
    <w:p w:rsidR="00C0334A" w:rsidRP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color w:val="auto"/>
          <w:sz w:val="24"/>
          <w:szCs w:val="24"/>
          <w:lang w:val="bg-BG"/>
        </w:rPr>
      </w:pPr>
      <w:r w:rsidRPr="00C0334A">
        <w:rPr>
          <w:rFonts w:ascii="Times New Roman" w:hAnsi="Times New Roman"/>
          <w:b w:val="0"/>
          <w:color w:val="auto"/>
          <w:sz w:val="24"/>
          <w:szCs w:val="24"/>
          <w:lang w:val="bg-BG"/>
        </w:rPr>
        <w:t>Част Енергийна ефективност;</w:t>
      </w:r>
    </w:p>
    <w:p w:rsidR="00C0334A" w:rsidRP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Паркоустройство и благоустройство;</w:t>
      </w:r>
    </w:p>
    <w:p w:rsid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Геодезическа и вертикално планиране;</w:t>
      </w:r>
    </w:p>
    <w:p w:rsidR="00C0334A" w:rsidRPr="00C0334A" w:rsidRDefault="00C0334A" w:rsidP="00C0334A">
      <w:pPr>
        <w:pStyle w:val="1"/>
        <w:keepLines w:val="0"/>
        <w:shd w:val="clear" w:color="auto" w:fill="FFFFFF"/>
        <w:tabs>
          <w:tab w:val="left" w:pos="426"/>
          <w:tab w:val="left" w:pos="993"/>
          <w:tab w:val="left" w:pos="1134"/>
        </w:tabs>
        <w:spacing w:before="0"/>
        <w:jc w:val="both"/>
        <w:rPr>
          <w:rFonts w:ascii="Times New Roman" w:hAnsi="Times New Roman"/>
          <w:b w:val="0"/>
          <w:bCs w:val="0"/>
          <w:color w:val="auto"/>
          <w:sz w:val="24"/>
          <w:szCs w:val="24"/>
          <w:lang w:val="bg-BG"/>
        </w:rPr>
      </w:pPr>
      <w:r>
        <w:rPr>
          <w:rFonts w:ascii="Times New Roman" w:hAnsi="Times New Roman"/>
          <w:b w:val="0"/>
          <w:color w:val="auto"/>
          <w:sz w:val="24"/>
          <w:szCs w:val="24"/>
          <w:lang w:val="bg-BG"/>
        </w:rPr>
        <w:t xml:space="preserve"> </w:t>
      </w:r>
      <w:r w:rsidRPr="00C0334A">
        <w:rPr>
          <w:rFonts w:ascii="Times New Roman" w:hAnsi="Times New Roman"/>
          <w:b w:val="0"/>
          <w:color w:val="auto"/>
          <w:sz w:val="24"/>
          <w:szCs w:val="24"/>
          <w:lang w:val="bg-BG"/>
        </w:rPr>
        <w:t>Част Технологична;</w:t>
      </w:r>
    </w:p>
    <w:p w:rsidR="00C0334A" w:rsidRPr="00C0334A" w:rsidRDefault="00C0334A" w:rsidP="00C0334A">
      <w:pPr>
        <w:pStyle w:val="1"/>
        <w:keepLines w:val="0"/>
        <w:shd w:val="clear" w:color="auto" w:fill="FFFFFF"/>
        <w:tabs>
          <w:tab w:val="left" w:pos="426"/>
          <w:tab w:val="left" w:pos="851"/>
          <w:tab w:val="left" w:pos="1134"/>
        </w:tabs>
        <w:spacing w:before="0"/>
        <w:jc w:val="both"/>
        <w:rPr>
          <w:rFonts w:ascii="Times New Roman" w:hAnsi="Times New Roman"/>
          <w:b w:val="0"/>
          <w:bCs w:val="0"/>
          <w:color w:val="auto"/>
          <w:sz w:val="24"/>
          <w:szCs w:val="24"/>
          <w:lang w:val="bg-BG"/>
        </w:rPr>
      </w:pPr>
      <w:r w:rsidRPr="00C0334A">
        <w:rPr>
          <w:rFonts w:ascii="Times New Roman" w:hAnsi="Times New Roman"/>
          <w:b w:val="0"/>
          <w:color w:val="auto"/>
          <w:sz w:val="24"/>
          <w:szCs w:val="24"/>
          <w:lang w:val="bg-BG"/>
        </w:rPr>
        <w:t>Част Пожарна безопасност;</w:t>
      </w:r>
    </w:p>
    <w:p w:rsidR="00C0334A" w:rsidRDefault="00C0334A" w:rsidP="00C0334A">
      <w:pPr>
        <w:pStyle w:val="1"/>
        <w:keepLines w:val="0"/>
        <w:shd w:val="clear" w:color="auto" w:fill="FFFFFF"/>
        <w:tabs>
          <w:tab w:val="left" w:pos="426"/>
          <w:tab w:val="left" w:pos="851"/>
          <w:tab w:val="left" w:pos="1134"/>
        </w:tabs>
        <w:spacing w:before="0"/>
        <w:jc w:val="both"/>
        <w:rPr>
          <w:rFonts w:ascii="Times New Roman" w:hAnsi="Times New Roman"/>
          <w:b w:val="0"/>
          <w:color w:val="auto"/>
          <w:sz w:val="24"/>
          <w:szCs w:val="24"/>
          <w:lang w:val="bg-BG"/>
        </w:rPr>
      </w:pPr>
      <w:r w:rsidRPr="00C0334A">
        <w:rPr>
          <w:rFonts w:ascii="Times New Roman" w:hAnsi="Times New Roman"/>
          <w:b w:val="0"/>
          <w:color w:val="auto"/>
          <w:sz w:val="24"/>
          <w:szCs w:val="24"/>
          <w:lang w:val="bg-BG"/>
        </w:rPr>
        <w:t>Част План за безопасност и здраве;</w:t>
      </w:r>
    </w:p>
    <w:p w:rsidR="00C0334A" w:rsidRPr="00C0334A" w:rsidRDefault="00C0334A" w:rsidP="00C0334A">
      <w:pPr>
        <w:pStyle w:val="1"/>
        <w:keepLines w:val="0"/>
        <w:shd w:val="clear" w:color="auto" w:fill="FFFFFF"/>
        <w:tabs>
          <w:tab w:val="left" w:pos="426"/>
          <w:tab w:val="left" w:pos="851"/>
          <w:tab w:val="left" w:pos="1134"/>
        </w:tabs>
        <w:spacing w:before="0"/>
        <w:jc w:val="both"/>
        <w:rPr>
          <w:rFonts w:ascii="Times New Roman" w:hAnsi="Times New Roman"/>
          <w:b w:val="0"/>
          <w:bCs w:val="0"/>
          <w:color w:val="auto"/>
          <w:sz w:val="24"/>
          <w:szCs w:val="24"/>
          <w:lang w:val="bg-BG"/>
        </w:rPr>
      </w:pPr>
      <w:r w:rsidRPr="00604F3C">
        <w:rPr>
          <w:rFonts w:ascii="Times New Roman" w:hAnsi="Times New Roman"/>
          <w:b w:val="0"/>
          <w:color w:val="auto"/>
          <w:sz w:val="24"/>
          <w:szCs w:val="24"/>
          <w:lang w:val="ru-RU"/>
        </w:rPr>
        <w:t>Част План за управление на отпадъците</w:t>
      </w:r>
    </w:p>
    <w:p w:rsidR="00B03957" w:rsidRDefault="00B03957" w:rsidP="00C0334A">
      <w:pPr>
        <w:spacing w:before="120"/>
        <w:ind w:firstLine="567"/>
        <w:jc w:val="both"/>
        <w:outlineLvl w:val="0"/>
        <w:rPr>
          <w:b/>
          <w:lang w:val="bg-BG"/>
        </w:rPr>
      </w:pPr>
      <w:r w:rsidRPr="009B0A2F">
        <w:rPr>
          <w:b/>
          <w:u w:val="single"/>
          <w:lang w:val="bg-BG"/>
        </w:rPr>
        <w:t>ВАЖНО!</w:t>
      </w:r>
      <w:r w:rsidRPr="009B0A2F">
        <w:rPr>
          <w:b/>
          <w:lang w:val="bg-BG"/>
        </w:rPr>
        <w:t xml:space="preserve"> </w:t>
      </w:r>
    </w:p>
    <w:p w:rsidR="00B03957" w:rsidRPr="00C0334A" w:rsidRDefault="00C0334A" w:rsidP="00C0334A">
      <w:pPr>
        <w:spacing w:before="120"/>
        <w:ind w:firstLine="567"/>
        <w:jc w:val="both"/>
        <w:outlineLvl w:val="0"/>
        <w:rPr>
          <w:b/>
          <w:sz w:val="28"/>
          <w:szCs w:val="28"/>
          <w:u w:val="single"/>
          <w:lang w:val="bg-BG"/>
        </w:rPr>
      </w:pPr>
      <w:r>
        <w:rPr>
          <w:lang w:val="bg-BG"/>
        </w:rPr>
        <w:t>При изготвянето на работния</w:t>
      </w:r>
      <w:r w:rsidR="00B03957" w:rsidRPr="009B0A2F">
        <w:rPr>
          <w:lang w:val="bg-BG"/>
        </w:rPr>
        <w:t xml:space="preserve"> инвестиционен проект следва да се спазват изискванията на действащата нормативна уредба по всички проектни части (съгласно Списъка на действащата към 1.VII.2015 г. нормативна уредба по регионално развитие, устройство на територията, геодезия, картография и кадастър, проектиране, изпълнение и контрол на строителството, публикуван на сайта на Министерството на регионалното развитие и благоустройството).</w:t>
      </w:r>
    </w:p>
    <w:p w:rsidR="00B03957" w:rsidRPr="009B0A2F" w:rsidRDefault="00B03957" w:rsidP="00B03957">
      <w:pPr>
        <w:ind w:firstLine="567"/>
        <w:jc w:val="both"/>
        <w:rPr>
          <w:lang w:val="bg-BG"/>
        </w:rPr>
      </w:pPr>
    </w:p>
    <w:p w:rsidR="00B03957" w:rsidRPr="00C0334A" w:rsidRDefault="00C0334A" w:rsidP="00A53FA5">
      <w:pPr>
        <w:pStyle w:val="aa"/>
        <w:numPr>
          <w:ilvl w:val="0"/>
          <w:numId w:val="1"/>
        </w:numPr>
        <w:tabs>
          <w:tab w:val="left" w:pos="993"/>
        </w:tabs>
        <w:spacing w:before="120"/>
        <w:ind w:left="0" w:firstLine="709"/>
        <w:jc w:val="both"/>
        <w:rPr>
          <w:lang w:val="bg-BG"/>
        </w:rPr>
      </w:pPr>
      <w:r>
        <w:rPr>
          <w:lang w:val="bg-BG"/>
        </w:rPr>
        <w:t>В работния инвестиционен проект следва</w:t>
      </w:r>
      <w:r w:rsidR="00B03957" w:rsidRPr="00C0334A">
        <w:rPr>
          <w:lang w:val="bg-BG"/>
        </w:rPr>
        <w:t xml:space="preserve"> да се включат пълният обем енергоспестяващи мерки, описани подробно в обследването за енергийна ефективност. Енергоспестяващите мерки да са насочени към основните структурни елементи на сградите (външни стени, включително врати и прозорци, покриви, подове), системите за отопление, охлаждане и вентилация (абонатни станции, котелни стопанства, горивна база и съоръженията към тях) и електрически системи (осветление, системи за управление и регулиране на потреблението). </w:t>
      </w:r>
      <w:r w:rsidR="00B03957" w:rsidRPr="00C0334A">
        <w:rPr>
          <w:u w:val="single"/>
          <w:lang w:val="bg-BG"/>
        </w:rPr>
        <w:t xml:space="preserve">Да се предвидят инсталации и съоръжения за оползотворяване енергията на възобновяеми енергийни източници (ВЕИ), които имат пряк екологичен ефект и водят до съответствие на сградата с нормативните изисквания за енергийна ефективност. Тези инсталации и съоръжения трябва да задоволяват частично или напълно енергийните нужди на сградите, обект </w:t>
      </w:r>
      <w:r w:rsidR="00B03957" w:rsidRPr="00604F3C">
        <w:rPr>
          <w:u w:val="single"/>
          <w:lang w:val="bg-BG"/>
        </w:rPr>
        <w:t>на основен ремонт. Инсталациите</w:t>
      </w:r>
      <w:r w:rsidR="00B03957" w:rsidRPr="00C0334A">
        <w:rPr>
          <w:u w:val="single"/>
          <w:lang w:val="bg-BG"/>
        </w:rPr>
        <w:t xml:space="preserve"> и съоръженията, ползващи ВЕИ не трябва да генерират приходи от търговска дейност за бенефициента в процеса на експлоатация.</w:t>
      </w:r>
    </w:p>
    <w:p w:rsidR="00B03957" w:rsidRPr="009B0A2F" w:rsidRDefault="00B03957" w:rsidP="00B03957">
      <w:pPr>
        <w:spacing w:before="120"/>
        <w:ind w:firstLine="567"/>
        <w:jc w:val="both"/>
        <w:rPr>
          <w:lang w:val="bg-BG"/>
        </w:rPr>
      </w:pPr>
      <w:r w:rsidRPr="009B0A2F">
        <w:rPr>
          <w:lang w:val="bg-BG"/>
        </w:rPr>
        <w:t xml:space="preserve">В инвестиционния проект да се предвиждат продукти (материали и изделия), съоръжения и уреди, които съответстват на техническите спецификации на действащите в </w:t>
      </w:r>
      <w:r w:rsidRPr="009B0A2F">
        <w:rPr>
          <w:lang w:val="bg-BG"/>
        </w:rPr>
        <w:lastRenderedPageBreak/>
        <w:t>Република България нормативни актове за проектиране, изпълнение и контрол на строежите. Продуктите трябва да имат оценено съответствие със съществените изисквания, определени в наредбите по чл. 7 от Закона за техническите изисквания към продуктите (ЗТИП), или да се придружават от документи (сертификати и удостоверения за качество, протоколи от изпитвания и др.), удостоверяващи съответствието им, когато няма издадени наредби по реда на чл. 7 ЗТИП.</w:t>
      </w:r>
    </w:p>
    <w:p w:rsidR="00B03957" w:rsidRPr="009B0A2F" w:rsidRDefault="00B03957" w:rsidP="00B03957">
      <w:pPr>
        <w:spacing w:before="120"/>
        <w:ind w:firstLine="567"/>
        <w:jc w:val="both"/>
        <w:rPr>
          <w:lang w:val="bg-BG"/>
        </w:rPr>
      </w:pPr>
      <w:r w:rsidRPr="009B0A2F">
        <w:rPr>
          <w:lang w:val="bg-BG"/>
        </w:rPr>
        <w:t>Съответствието на строителните продукти със съществените изисквания към строежите да е оценено и удостоверено при условията и по реда на Наредбата за съществените изисквания към строежите и оценяване съответствието на строителните продукти (НСИСОССП), приета с Постановление № 325 на Министерския съвет от 2006 г. (обн., ДВ, бр. 106 от 2006 г.; попр., бр. 3 и 9 от 2007 г.; изм., бр. 82 от 2008 г.).</w:t>
      </w:r>
    </w:p>
    <w:p w:rsidR="00B03957" w:rsidRPr="009B0A2F" w:rsidRDefault="00B03957" w:rsidP="00B03957">
      <w:pPr>
        <w:spacing w:before="120"/>
        <w:ind w:firstLine="567"/>
        <w:jc w:val="both"/>
        <w:rPr>
          <w:lang w:val="bg-BG"/>
        </w:rPr>
      </w:pPr>
      <w:r w:rsidRPr="009B0A2F">
        <w:rPr>
          <w:lang w:val="bg-BG"/>
        </w:rPr>
        <w:t>Продуктите, предвиждани за влагане в сградите, които са произведени и /или пуснати на пазара в държави - членки на Европейския съюз или законно произведени в държава от Европейската асоциация за свободна търговия - страна по Споразумението за Европейското икономическо пространство, могат да се ползват с характеристиките им , при положение че осигуряват еднакво или по-високо ниво на безопасност за здравето и живота на обитателите на сградите и опазването на околната среда.</w:t>
      </w:r>
    </w:p>
    <w:p w:rsidR="00B03957" w:rsidRPr="009B0A2F" w:rsidRDefault="00B03957" w:rsidP="00B03957">
      <w:pPr>
        <w:spacing w:before="120"/>
        <w:ind w:firstLine="567"/>
        <w:jc w:val="both"/>
        <w:rPr>
          <w:lang w:val="bg-BG"/>
        </w:rPr>
      </w:pPr>
      <w:r w:rsidRPr="009B0A2F">
        <w:rPr>
          <w:lang w:val="bg-BG"/>
        </w:rPr>
        <w:t>При разработването на проекта да се заложи използването на съвременни технологични решения, инсталации и материали, за създаване на оптимални условия за обитаване и експлоатация на сградата, както и възможност за използване на сградата от хора в неравностойно положение.</w:t>
      </w:r>
    </w:p>
    <w:p w:rsidR="00B03957" w:rsidRPr="009B0A2F" w:rsidRDefault="00B03957" w:rsidP="00B03957">
      <w:pPr>
        <w:spacing w:before="120"/>
        <w:ind w:firstLine="567"/>
        <w:jc w:val="both"/>
        <w:rPr>
          <w:lang w:val="bg-BG"/>
        </w:rPr>
      </w:pPr>
      <w:r w:rsidRPr="009B0A2F">
        <w:rPr>
          <w:lang w:val="bg-BG"/>
        </w:rPr>
        <w:t>Конкретните проектни решения да бъдат разработени във фаза: технически проект, и в достатъчна степен за цялостно изпълнение на всички СМР (строително-монтажни работи), включително подробни количествени сметки по всички специалности. Проектната документация трябва да осигурява възможност за възлагане на строителство чрез процедура по Закона за обществени поръчки (ЗОП).</w:t>
      </w:r>
    </w:p>
    <w:p w:rsidR="00B03957" w:rsidRPr="009B0A2F" w:rsidRDefault="00B03957" w:rsidP="00B03957">
      <w:pPr>
        <w:spacing w:before="120"/>
        <w:ind w:firstLine="567"/>
        <w:jc w:val="both"/>
        <w:rPr>
          <w:lang w:val="bg-BG"/>
        </w:rPr>
      </w:pPr>
      <w:r w:rsidRPr="009B0A2F">
        <w:rPr>
          <w:lang w:val="bg-BG"/>
        </w:rPr>
        <w:t>Техническият проект подлежи на съгласуване и одобряване и ще е основание за издаване на Разрешение за строеж, съгласно изискванията на раздел II от ЗУТ - чл.142, ал.1 до 6, чл.143, ал.1, т.1 и т.3, ал.2, чл.144, ал.1 и чл.145, ал.1 и ал.3 от ЗУТ.</w:t>
      </w:r>
    </w:p>
    <w:p w:rsidR="00A53FA5" w:rsidRPr="00A53FA5" w:rsidRDefault="00C0334A" w:rsidP="00C0334A">
      <w:pPr>
        <w:spacing w:before="240"/>
        <w:ind w:firstLine="567"/>
        <w:jc w:val="both"/>
        <w:rPr>
          <w:lang w:val="bg-BG"/>
        </w:rPr>
      </w:pPr>
      <w:r w:rsidRPr="00A53FA5">
        <w:rPr>
          <w:lang w:val="bg-BG"/>
        </w:rPr>
        <w:t xml:space="preserve">Работните инвестиционни проекти за </w:t>
      </w:r>
    </w:p>
    <w:p w:rsidR="00C0334A" w:rsidRPr="00A53FA5" w:rsidRDefault="00C0334A" w:rsidP="00C0334A">
      <w:pPr>
        <w:spacing w:before="240"/>
        <w:ind w:firstLine="567"/>
        <w:jc w:val="both"/>
        <w:rPr>
          <w:lang w:val="bg-BG"/>
        </w:rPr>
      </w:pPr>
      <w:r w:rsidRPr="00A53FA5">
        <w:rPr>
          <w:lang w:val="bg-BG"/>
        </w:rPr>
        <w:t xml:space="preserve">ОБЕКТ №1: „Обновяване и внедряване на мерки за енергийна ефективност на сградата на Община Свищов“, </w:t>
      </w:r>
    </w:p>
    <w:p w:rsidR="00C0334A" w:rsidRPr="00A53FA5" w:rsidRDefault="00C0334A" w:rsidP="00C0334A">
      <w:pPr>
        <w:spacing w:before="240"/>
        <w:ind w:firstLine="567"/>
        <w:jc w:val="both"/>
        <w:rPr>
          <w:lang w:val="bg-BG"/>
        </w:rPr>
      </w:pPr>
      <w:r w:rsidRPr="00A53FA5">
        <w:rPr>
          <w:lang w:val="bg-BG"/>
        </w:rPr>
        <w:t xml:space="preserve">ОБЕКТ №2: „Обновяване и внедряване на мерки за енергийна ефективност на сградата на финансов отдел на Община Свищов“ </w:t>
      </w:r>
    </w:p>
    <w:p w:rsidR="00B03957" w:rsidRPr="00A53FA5" w:rsidRDefault="00C0334A" w:rsidP="00A53FA5">
      <w:pPr>
        <w:spacing w:before="240"/>
        <w:ind w:firstLine="567"/>
        <w:jc w:val="both"/>
        <w:rPr>
          <w:lang w:val="bg-BG"/>
        </w:rPr>
      </w:pPr>
      <w:r w:rsidRPr="00A53FA5">
        <w:rPr>
          <w:lang w:val="bg-BG"/>
        </w:rPr>
        <w:t>ОБЕКТ №3 „Обновяване и внедряване на мерки за енергийна ефективност на сградата на Звено Култура и Общинско радио“</w:t>
      </w:r>
      <w:r w:rsidR="00A53FA5">
        <w:rPr>
          <w:lang w:val="bg-BG"/>
        </w:rPr>
        <w:t xml:space="preserve"> следва да съдържат следните проектни части</w:t>
      </w:r>
      <w:r w:rsidR="00B03957" w:rsidRPr="00A53FA5">
        <w:rPr>
          <w:lang w:val="bg-BG"/>
        </w:rPr>
        <w:t>:</w:t>
      </w:r>
    </w:p>
    <w:p w:rsidR="00B03957" w:rsidRPr="00A53FA5" w:rsidRDefault="00B03957" w:rsidP="00B03957">
      <w:pPr>
        <w:pStyle w:val="Style24"/>
        <w:widowControl/>
        <w:spacing w:before="53"/>
        <w:ind w:firstLine="567"/>
        <w:rPr>
          <w:rStyle w:val="FontStyle40"/>
          <w:rFonts w:ascii="Times New Roman" w:hAnsi="Times New Roman" w:cs="Times New Roman"/>
          <w:b w:val="0"/>
          <w:sz w:val="24"/>
          <w:szCs w:val="24"/>
        </w:rPr>
      </w:pPr>
    </w:p>
    <w:p w:rsidR="00B03957" w:rsidRPr="009B0A2F" w:rsidRDefault="00A53FA5" w:rsidP="00A53FA5">
      <w:pPr>
        <w:tabs>
          <w:tab w:val="left" w:pos="851"/>
        </w:tabs>
        <w:spacing w:after="120"/>
        <w:ind w:left="567"/>
        <w:jc w:val="both"/>
        <w:rPr>
          <w:rStyle w:val="FontStyle40"/>
          <w:rFonts w:ascii="Times New Roman" w:hAnsi="Times New Roman" w:cs="Times New Roman"/>
          <w:sz w:val="24"/>
          <w:szCs w:val="24"/>
          <w:lang w:val="bg-BG"/>
        </w:rPr>
      </w:pPr>
      <w:r>
        <w:rPr>
          <w:b/>
          <w:bCs/>
          <w:lang w:val="bg-BG"/>
        </w:rPr>
        <w:t>3.1.</w:t>
      </w:r>
      <w:r w:rsidR="00B03957" w:rsidRPr="009B0A2F">
        <w:rPr>
          <w:b/>
          <w:bCs/>
          <w:lang w:val="bg-BG"/>
        </w:rPr>
        <w:t>Част</w:t>
      </w:r>
      <w:r w:rsidR="00B03957" w:rsidRPr="009B0A2F">
        <w:rPr>
          <w:rStyle w:val="FontStyle40"/>
          <w:rFonts w:ascii="Times New Roman" w:hAnsi="Times New Roman" w:cs="Times New Roman"/>
          <w:sz w:val="24"/>
          <w:szCs w:val="24"/>
          <w:lang w:val="bg-BG"/>
        </w:rPr>
        <w:t xml:space="preserve"> „АРХИТЕКТУРНА“</w:t>
      </w:r>
    </w:p>
    <w:p w:rsidR="00B03957" w:rsidRPr="009B0A2F" w:rsidRDefault="00B03957" w:rsidP="00B03957">
      <w:pPr>
        <w:pStyle w:val="Style11"/>
        <w:widowControl/>
        <w:spacing w:before="38"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b/>
          <w:sz w:val="24"/>
          <w:szCs w:val="24"/>
        </w:rPr>
        <w:t>Част „Архитектурна“</w:t>
      </w:r>
      <w:r w:rsidRPr="009B0A2F">
        <w:rPr>
          <w:rStyle w:val="FontStyle41"/>
          <w:rFonts w:ascii="Times New Roman" w:hAnsi="Times New Roman" w:cs="Times New Roman"/>
          <w:sz w:val="24"/>
          <w:szCs w:val="24"/>
        </w:rPr>
        <w:t xml:space="preserve"> от техническия проект за основен ремонт и реконструкция да се изготви след обстойно запознаване с наличната документация за сградата (технически паспорт, енергийно обследване, конструктивно обследване, доклад за резултата от обследването) и оглед на обекта и прилежащата му територия. Тази част определя съдържанието и архитектурно художествения образ на преустроената сграда, основни технически, икономически, технологични,   функционални и планово композиционни изисквания към обекта.</w:t>
      </w:r>
    </w:p>
    <w:p w:rsidR="00B03957" w:rsidRPr="009B0A2F" w:rsidRDefault="00B03957" w:rsidP="00B03957">
      <w:pPr>
        <w:pStyle w:val="Style11"/>
        <w:widowControl/>
        <w:spacing w:before="38"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При наличие на архитектурно заснемане на съществуващото положение да се обърне внимание на коректността на данните и при несъответствия да се направят корекции. За </w:t>
      </w:r>
      <w:r w:rsidRPr="009B0A2F">
        <w:rPr>
          <w:rStyle w:val="FontStyle41"/>
          <w:rFonts w:ascii="Times New Roman" w:hAnsi="Times New Roman" w:cs="Times New Roman"/>
          <w:sz w:val="24"/>
          <w:szCs w:val="24"/>
        </w:rPr>
        <w:lastRenderedPageBreak/>
        <w:t>сградите, които нямат проектна документация, да се направи подробно архитектурно заснемане, като се отразяват всички промени по фасадите и в разпределенията, извършени по време на експлоатацията, отразяват се размерите и видът на дограмата.</w:t>
      </w:r>
    </w:p>
    <w:p w:rsidR="00B03957" w:rsidRPr="009B0A2F" w:rsidRDefault="00B03957" w:rsidP="00B03957">
      <w:pPr>
        <w:pStyle w:val="Style11"/>
        <w:widowControl/>
        <w:spacing w:before="38"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 проекта за основен ремонт и реконструкция да се предвидят необходимите строително - монтажни работи, които да удовлетворяват изискванията на чл. 169 от ЗУТ по отношение съществените изисквания за безопасна експлоатация; хигиена, опазване здравето и живота на хората, икономия на енергия и топлосъхранение.</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Констатираните в „Доклада от конструктивното обследване и оценка на състоянието“ повреди и деформации по елементи от сградата и конструкцията следва да бъдат отстранени чрез изпълнение на мероприятия по конструктивното осигуряване и укрепване на отделните части и елементи, описани в Доклада. Мерките по укрепване и конструктивно осигуряване са от първостепенно значение и предхождат останалите дейности, които ще бъдат заложени в проекта.</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 проекта за основен ремонт и реконструкция да се осигури съответствие на функционалното предназначение на отделните помещения с актуалната в момента нормативна законова уредба и изисквания. Предходни ремонти и преустройства в сградите да бъдат анализирани от гледна точка съответствие с нормативните изисквания и при необходимост и установени противоречия да се предвидят съответните корекции и промени.</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проектната документация да се опишат подробно текущото състояние на основните елементи на сградата (стени, подове, покриви, покривна конструкция, вътрешна и външна дограма, вертикална комуникация, вътрешни и външни стълбища, околно пространство) и да се отбележат мерките, предприети за основен ремонт и реконструкция. Мерките за основен ремонт и реконструкция да бъдат подробно отразени и в графичната част на проекта.</w:t>
      </w:r>
    </w:p>
    <w:p w:rsidR="00B03957" w:rsidRPr="009B0A2F" w:rsidRDefault="00B03957" w:rsidP="00B03957">
      <w:pPr>
        <w:pStyle w:val="Style11"/>
        <w:widowControl/>
        <w:spacing w:before="53"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проекта да се заложат всички мерки описани в доклада за резултата от обследването на сградата, също и такива възникнали допълнително във времето след изготвяне на докладите.</w:t>
      </w:r>
    </w:p>
    <w:p w:rsidR="00B03957" w:rsidRPr="009B0A2F" w:rsidRDefault="00B03957" w:rsidP="00B03957">
      <w:pPr>
        <w:pStyle w:val="Style11"/>
        <w:widowControl/>
        <w:spacing w:before="53"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При изготвянето на техническия инвестиционен проект да се обърне внимание на необходимите мерки, които трябва да се изпълнят, за да се приведат административните сгради в съответствие с изискванията на Наредба № 4 от 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 например: рампи, </w:t>
      </w:r>
      <w:r w:rsidRPr="009B0A2F">
        <w:rPr>
          <w:rStyle w:val="FontStyle41"/>
          <w:rFonts w:ascii="Times New Roman" w:hAnsi="Times New Roman" w:cs="Times New Roman"/>
          <w:sz w:val="24"/>
          <w:szCs w:val="24"/>
          <w:u w:val="single"/>
        </w:rPr>
        <w:t>асансьори</w:t>
      </w:r>
      <w:r w:rsidRPr="009B0A2F">
        <w:rPr>
          <w:rStyle w:val="FontStyle41"/>
          <w:rFonts w:ascii="Times New Roman" w:hAnsi="Times New Roman" w:cs="Times New Roman"/>
          <w:sz w:val="24"/>
          <w:szCs w:val="24"/>
        </w:rPr>
        <w:t>, стълбищни платформи, подемни платформи и др. за достъп; най-малко едно достъпно санитарно-хигиенно помещение; достъпните входни и комуникационни пространства чрез достъпен маршрут и др.</w:t>
      </w:r>
    </w:p>
    <w:p w:rsidR="00B03957" w:rsidRPr="009B0A2F" w:rsidRDefault="00B03957" w:rsidP="00B03957">
      <w:pPr>
        <w:pStyle w:val="Style11"/>
        <w:widowControl/>
        <w:spacing w:before="53"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При изготвянето на техническия инвестиционен проект да се обърне внимание на външните стълбища, като се спазят изискванията на БДС 8287-86 „Стълби и стълбища за жилищни и обществени сгради“. Стълбищният парапет да се проектира с височина не по-малка от 1,05 м, с вертикално членение и отвори с максимално отстояние 10 см. Да се обезопасят всички прозорци и отваряеми крила съгласно нормативните изисквания.</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Преодоляването на денивелацията от терена към сградите да се проектира чрез външни рампи - покрити или с електрическо подгряване. Разликата в етажите да се преодолява с подемна платформа или асансьор, с размери съгласно Наредба № 4/2009 г. за изграждане на общодостъпна среда в урбанизираните територии на МРРБ.</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съответствие с Наредба № 1з-1971 от 2009 г. за строително-технически правила и норми за осигуряване на безопасност при пожар на МВР и МРРБ, да се определи броят на евакуационните изходи и стълбища в зависимост от необходимата сумарна широчина, допустимата дължина на евакуационния път и размерите на изходите, като от помещенията трябва да се осигурят нормативните изходи за евакуация. Да се предвидят врати по пътя за евакуация, отговарящи на нормативните изисквания за пожароустойчивост и уплътнение, окомплектовани със съответните брави и обков.</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lastRenderedPageBreak/>
        <w:t>Подовете в помещенията да се проектират с устойчиви материали и удобни за лесно почистване.</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санитарните възли подовото покритие да е с теракотни плочи или гранитогрес.</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коридорите и стълбищата подовото покритие да е от теракотни плочи или гранитогрес. На местата където настилката е в добро състояние да се предвидят мерки за реставрация, консервация или само почистване.</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Стените и таваните в залите за събирания и кабинетите да са с покритие от латекс в светли тонове.</w:t>
      </w:r>
    </w:p>
    <w:p w:rsidR="00B03957" w:rsidRPr="009B0A2F" w:rsidRDefault="00B03957" w:rsidP="00B03957">
      <w:pPr>
        <w:pStyle w:val="Style11"/>
        <w:widowControl/>
        <w:spacing w:line="240" w:lineRule="auto"/>
        <w:ind w:right="5"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спазват изискванията на Наредба № 2 от 2008 г. на МРРБ за проектиране, изпълнение, контрол и приемане на хидроизолации и хидроизолационни системи на сгради и съоръжения. При необходимост да се предвидят дейности за хидроизолация на надосновните и сутеренни стени, изграждане на дренаж около сградата с цел да се премахнат съществуващите течове и влага в помещенията.</w:t>
      </w:r>
    </w:p>
    <w:p w:rsidR="00B03957" w:rsidRPr="009B0A2F" w:rsidRDefault="00A53FA5" w:rsidP="00A53FA5">
      <w:pPr>
        <w:tabs>
          <w:tab w:val="left" w:pos="851"/>
        </w:tabs>
        <w:spacing w:before="240"/>
        <w:ind w:left="720"/>
        <w:jc w:val="both"/>
        <w:rPr>
          <w:rStyle w:val="FontStyle40"/>
          <w:rFonts w:ascii="Times New Roman" w:hAnsi="Times New Roman" w:cs="Times New Roman"/>
          <w:sz w:val="24"/>
          <w:szCs w:val="24"/>
          <w:lang w:val="bg-BG"/>
        </w:rPr>
      </w:pPr>
      <w:r>
        <w:rPr>
          <w:b/>
          <w:lang w:val="bg-BG"/>
        </w:rPr>
        <w:t>3.2.</w:t>
      </w:r>
      <w:r w:rsidR="00B03957" w:rsidRPr="009B0A2F">
        <w:rPr>
          <w:b/>
          <w:lang w:val="bg-BG"/>
        </w:rPr>
        <w:t>Част</w:t>
      </w:r>
      <w:r w:rsidR="00B03957" w:rsidRPr="009B0A2F">
        <w:rPr>
          <w:rStyle w:val="FontStyle40"/>
          <w:rFonts w:ascii="Times New Roman" w:hAnsi="Times New Roman" w:cs="Times New Roman"/>
          <w:sz w:val="24"/>
          <w:szCs w:val="24"/>
          <w:lang w:val="bg-BG"/>
        </w:rPr>
        <w:t xml:space="preserve"> „КОНСТРУКТИВНА“</w:t>
      </w:r>
    </w:p>
    <w:p w:rsidR="00B03957" w:rsidRPr="009B0A2F" w:rsidRDefault="00B03957" w:rsidP="00B03957">
      <w:pPr>
        <w:pStyle w:val="Style11"/>
        <w:widowControl/>
        <w:spacing w:before="120"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b/>
          <w:sz w:val="24"/>
          <w:szCs w:val="24"/>
        </w:rPr>
        <w:t>Част „Конструктивна“</w:t>
      </w:r>
      <w:r w:rsidRPr="009B0A2F">
        <w:rPr>
          <w:rStyle w:val="FontStyle41"/>
          <w:rFonts w:ascii="Times New Roman" w:hAnsi="Times New Roman" w:cs="Times New Roman"/>
          <w:sz w:val="24"/>
          <w:szCs w:val="24"/>
        </w:rPr>
        <w:t xml:space="preserve"> от техническия проект за основен ремонт да се изготви след обстойно запознаване с наличната документация за сградата (технически паспорт, конструктивно обследване, доклад за резултата от обследването) и оглед на място. Да не се предписват строителни дейности, нарушаващи конструктивните елементи на сградите. </w:t>
      </w:r>
    </w:p>
    <w:p w:rsidR="00B03957" w:rsidRPr="009B0A2F" w:rsidRDefault="00B03957" w:rsidP="00B03957">
      <w:pPr>
        <w:numPr>
          <w:ilvl w:val="3"/>
          <w:numId w:val="1"/>
        </w:numPr>
        <w:tabs>
          <w:tab w:val="left" w:pos="851"/>
        </w:tabs>
        <w:ind w:left="0" w:firstLine="567"/>
        <w:jc w:val="both"/>
        <w:rPr>
          <w:lang w:val="bg-BG"/>
        </w:rPr>
      </w:pPr>
      <w:r w:rsidRPr="009B0A2F">
        <w:rPr>
          <w:lang w:val="bg-BG"/>
        </w:rPr>
        <w:t>При запазено и налично строителното досие на сградите (одобрени работни проекти, екзекутиви, актове за скрити работи, бетонови дневници, заповедна книга, акт за годност на конструкцията и т.н.) да се направи оценка за съответствието на изпълненото строителство със екзекутивната документация по отношение местоположение, вид и геометрични размери на елементите на конструкцията.</w:t>
      </w:r>
    </w:p>
    <w:p w:rsidR="00B03957" w:rsidRPr="009B0A2F" w:rsidRDefault="00B03957" w:rsidP="00B03957">
      <w:pPr>
        <w:numPr>
          <w:ilvl w:val="3"/>
          <w:numId w:val="1"/>
        </w:numPr>
        <w:tabs>
          <w:tab w:val="left" w:pos="851"/>
        </w:tabs>
        <w:ind w:left="0" w:firstLine="567"/>
        <w:jc w:val="both"/>
        <w:rPr>
          <w:lang w:val="bg-BG"/>
        </w:rPr>
      </w:pPr>
      <w:r w:rsidRPr="009B0A2F">
        <w:rPr>
          <w:lang w:val="bg-BG"/>
        </w:rPr>
        <w:t>При липсващо строителното досие на сградите, да се извърши обследване и техническа експертиза за оценка на съответствието.</w:t>
      </w:r>
    </w:p>
    <w:p w:rsidR="00B03957" w:rsidRPr="00604F3C" w:rsidRDefault="00B03957" w:rsidP="00B03957">
      <w:pPr>
        <w:numPr>
          <w:ilvl w:val="3"/>
          <w:numId w:val="1"/>
        </w:numPr>
        <w:tabs>
          <w:tab w:val="left" w:pos="851"/>
        </w:tabs>
        <w:ind w:left="0" w:firstLine="567"/>
        <w:jc w:val="both"/>
        <w:rPr>
          <w:rStyle w:val="FontStyle41"/>
          <w:rFonts w:ascii="Times New Roman" w:hAnsi="Times New Roman" w:cs="Times New Roman"/>
          <w:sz w:val="24"/>
          <w:szCs w:val="24"/>
          <w:lang w:val="bg-BG"/>
        </w:rPr>
      </w:pPr>
      <w:r w:rsidRPr="009B0A2F">
        <w:rPr>
          <w:lang w:val="bg-BG"/>
        </w:rPr>
        <w:t xml:space="preserve">Административните сгради на Община Свищов, на ул. Цанко Церковски № 2, ул. Д. Анев № 2А,  ул. Д. Анев </w:t>
      </w:r>
      <w:r w:rsidRPr="00604F3C">
        <w:rPr>
          <w:lang w:val="bg-BG"/>
        </w:rPr>
        <w:t>№ 4Б</w:t>
      </w:r>
      <w:r w:rsidRPr="00604F3C">
        <w:rPr>
          <w:rStyle w:val="FontStyle41"/>
          <w:rFonts w:ascii="Times New Roman" w:hAnsi="Times New Roman" w:cs="Times New Roman"/>
          <w:sz w:val="24"/>
          <w:szCs w:val="24"/>
          <w:lang w:val="bg-BG"/>
        </w:rPr>
        <w:t xml:space="preserve"> са проектирани и построени преди 1987 г. </w:t>
      </w:r>
    </w:p>
    <w:p w:rsidR="00B03957" w:rsidRPr="009B0A2F" w:rsidRDefault="00B03957" w:rsidP="00B03957">
      <w:pPr>
        <w:pStyle w:val="Style11"/>
        <w:widowControl/>
        <w:spacing w:line="240" w:lineRule="auto"/>
        <w:ind w:firstLine="567"/>
        <w:rPr>
          <w:rStyle w:val="FontStyle41"/>
          <w:rFonts w:ascii="Times New Roman" w:hAnsi="Times New Roman" w:cs="Times New Roman"/>
          <w:i/>
          <w:sz w:val="24"/>
          <w:szCs w:val="24"/>
        </w:rPr>
      </w:pPr>
      <w:r w:rsidRPr="00604F3C">
        <w:rPr>
          <w:rStyle w:val="FontStyle41"/>
          <w:rFonts w:ascii="Times New Roman" w:hAnsi="Times New Roman" w:cs="Times New Roman"/>
          <w:sz w:val="24"/>
          <w:szCs w:val="24"/>
        </w:rPr>
        <w:t>По смисъла на § 1, т. 4  от Допълнителните разпоредби на Наредба № РД-02-20-2 от 27 януари 2012  г. сградите са „неосигурени“ и нямат необходимата коравина за устойчивост при земетръсни натоварвания от VIII степен. При бъдещи преустройства и реконструкции е необходимо сградите да се приведат</w:t>
      </w:r>
      <w:r w:rsidRPr="009B0A2F">
        <w:rPr>
          <w:rStyle w:val="FontStyle41"/>
          <w:rFonts w:ascii="Times New Roman" w:hAnsi="Times New Roman" w:cs="Times New Roman"/>
          <w:sz w:val="24"/>
          <w:szCs w:val="24"/>
        </w:rPr>
        <w:t xml:space="preserve"> в съответствие на изискванията на чл. 5 от същата наредба, а именно:</w:t>
      </w:r>
      <w:r w:rsidRPr="009B0A2F">
        <w:rPr>
          <w:rStyle w:val="FontStyle41"/>
          <w:rFonts w:ascii="Times New Roman" w:hAnsi="Times New Roman" w:cs="Times New Roman"/>
          <w:i/>
          <w:sz w:val="24"/>
          <w:szCs w:val="24"/>
        </w:rPr>
        <w:t xml:space="preserve"> </w:t>
      </w:r>
    </w:p>
    <w:p w:rsidR="00B03957" w:rsidRPr="009B0A2F" w:rsidRDefault="00B03957" w:rsidP="00B03957">
      <w:pPr>
        <w:pStyle w:val="Style11"/>
        <w:widowControl/>
        <w:spacing w:line="240" w:lineRule="auto"/>
        <w:ind w:firstLine="567"/>
        <w:rPr>
          <w:rFonts w:ascii="Times New Roman" w:hAnsi="Times New Roman"/>
          <w:i/>
        </w:rPr>
      </w:pPr>
      <w:r w:rsidRPr="009B0A2F">
        <w:rPr>
          <w:rStyle w:val="FontStyle41"/>
          <w:rFonts w:ascii="Times New Roman" w:hAnsi="Times New Roman" w:cs="Times New Roman"/>
          <w:i/>
          <w:sz w:val="24"/>
          <w:szCs w:val="24"/>
        </w:rPr>
        <w:t>„</w:t>
      </w:r>
      <w:r w:rsidRPr="009B0A2F">
        <w:rPr>
          <w:rFonts w:ascii="Times New Roman" w:hAnsi="Times New Roman"/>
          <w:i/>
        </w:rPr>
        <w:t xml:space="preserve">В строежите (осигурени и </w:t>
      </w:r>
      <w:r w:rsidRPr="009B0A2F">
        <w:rPr>
          <w:rFonts w:ascii="Times New Roman" w:hAnsi="Times New Roman"/>
          <w:i/>
          <w:u w:val="single"/>
        </w:rPr>
        <w:t>неосигурени</w:t>
      </w:r>
      <w:r w:rsidRPr="009B0A2F">
        <w:rPr>
          <w:rFonts w:ascii="Times New Roman" w:hAnsi="Times New Roman"/>
          <w:i/>
        </w:rPr>
        <w:t xml:space="preserve"> на сеизмични въздействия) се разрешава да се извършват строителни и монтажни работи, свързани с промяна в конструкцията им, в т.ч. реконструкция, основно обновяване, основен ремонт, надстрояване и вътрешно преустройство на сградата, при което се променят предназначението на помещенията и натоварванията в тях, при следните условия: </w:t>
      </w:r>
    </w:p>
    <w:p w:rsidR="00B03957" w:rsidRPr="009B0A2F" w:rsidRDefault="00B03957" w:rsidP="00B03957">
      <w:pPr>
        <w:pStyle w:val="Style11"/>
        <w:widowControl/>
        <w:spacing w:line="240" w:lineRule="auto"/>
        <w:ind w:firstLine="567"/>
        <w:rPr>
          <w:rFonts w:ascii="Times New Roman" w:hAnsi="Times New Roman"/>
          <w:i/>
        </w:rPr>
      </w:pPr>
      <w:r w:rsidRPr="009B0A2F">
        <w:rPr>
          <w:rFonts w:ascii="Times New Roman" w:hAnsi="Times New Roman"/>
          <w:i/>
        </w:rPr>
        <w:t xml:space="preserve">1. извършено обследване на целия строеж и регистриран технически паспорт съгласно наредбата по чл. 176а, ал. 6 от Закона за устройство на територията (ЗУТ); </w:t>
      </w:r>
    </w:p>
    <w:p w:rsidR="00B03957" w:rsidRPr="009B0A2F" w:rsidRDefault="00B03957" w:rsidP="00B03957">
      <w:pPr>
        <w:pStyle w:val="Style11"/>
        <w:widowControl/>
        <w:spacing w:line="240" w:lineRule="auto"/>
        <w:ind w:firstLine="567"/>
        <w:rPr>
          <w:rFonts w:ascii="Times New Roman" w:hAnsi="Times New Roman"/>
          <w:i/>
        </w:rPr>
      </w:pPr>
      <w:r w:rsidRPr="009B0A2F">
        <w:rPr>
          <w:rFonts w:ascii="Times New Roman" w:hAnsi="Times New Roman"/>
          <w:i/>
        </w:rPr>
        <w:t xml:space="preserve">2. положителна оценка за сеизмична осигуреност в съответствие с чл. 6, ал. 2; </w:t>
      </w:r>
    </w:p>
    <w:p w:rsidR="00B03957" w:rsidRPr="009B0A2F" w:rsidRDefault="00B03957" w:rsidP="00B03957">
      <w:pPr>
        <w:pStyle w:val="Style11"/>
        <w:widowControl/>
        <w:spacing w:line="240" w:lineRule="auto"/>
        <w:ind w:firstLine="567"/>
        <w:rPr>
          <w:rFonts w:ascii="Times New Roman" w:hAnsi="Times New Roman"/>
          <w:i/>
        </w:rPr>
      </w:pPr>
      <w:r w:rsidRPr="009B0A2F">
        <w:rPr>
          <w:rFonts w:ascii="Times New Roman" w:hAnsi="Times New Roman"/>
          <w:i/>
        </w:rPr>
        <w:t>3. спазване на допустимата височина и етажност на сградите съгласно чл. 33;</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Fonts w:ascii="Times New Roman" w:hAnsi="Times New Roman"/>
          <w:i/>
        </w:rPr>
        <w:t>4. инвестиционен проект, съгласуван, оценен и одобрен по реда на ЗУТ</w:t>
      </w:r>
      <w:r w:rsidRPr="009B0A2F">
        <w:t>.“</w:t>
      </w:r>
    </w:p>
    <w:p w:rsidR="00B03957" w:rsidRPr="009B0A2F" w:rsidRDefault="00B03957" w:rsidP="00B03957">
      <w:pPr>
        <w:pStyle w:val="Style11"/>
        <w:widowControl/>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Техническият проект да се съобрази с предписаните мерки в техническия паспорт на сградите. При необходимост да се преизчислят сградите за въздействие на сеизмични сили съгласно Наредба № РД -02 -20 -2 от 27.01.2012 г. за проектиране на сгради и съоръжения в земетръсни райони. Ако след проверката се докаже необходимостта от усилване на конструктивни елементи, да се изготви технически проект за усилването в необходимата пълнота.</w:t>
      </w:r>
    </w:p>
    <w:p w:rsidR="00B03957" w:rsidRPr="009B0A2F" w:rsidRDefault="00B03957" w:rsidP="00B03957">
      <w:pPr>
        <w:numPr>
          <w:ilvl w:val="3"/>
          <w:numId w:val="1"/>
        </w:numPr>
        <w:tabs>
          <w:tab w:val="left" w:pos="851"/>
        </w:tabs>
        <w:ind w:left="0" w:firstLine="567"/>
        <w:jc w:val="both"/>
        <w:rPr>
          <w:lang w:val="bg-BG"/>
        </w:rPr>
      </w:pPr>
      <w:r w:rsidRPr="009B0A2F">
        <w:rPr>
          <w:lang w:val="bg-BG"/>
        </w:rPr>
        <w:t xml:space="preserve">Да се докаже носимоспособността, устойчивостта (а там където е необходимо и доказване на деформируемостта) на конструктивни елементи, които съгласно новите архитектурни разпределения и предназначение на помещенията, са натоварени с по неблагоприятни натоварвания и въздействия или комбинации от тях, спрямо първоначалния проект. Ако след проверката, се докаже необходимостта от усилване на </w:t>
      </w:r>
      <w:r w:rsidRPr="009B0A2F">
        <w:rPr>
          <w:lang w:val="bg-BG"/>
        </w:rPr>
        <w:lastRenderedPageBreak/>
        <w:t>конструктивни елементи да се изготви работен проект за усилването в необходимата пълнота.</w:t>
      </w:r>
    </w:p>
    <w:p w:rsidR="00B03957" w:rsidRPr="009B0A2F" w:rsidRDefault="00B03957" w:rsidP="00B03957">
      <w:pPr>
        <w:numPr>
          <w:ilvl w:val="3"/>
          <w:numId w:val="1"/>
        </w:numPr>
        <w:tabs>
          <w:tab w:val="left" w:pos="851"/>
        </w:tabs>
        <w:ind w:left="0" w:firstLine="567"/>
        <w:jc w:val="both"/>
        <w:rPr>
          <w:lang w:val="bg-BG"/>
        </w:rPr>
      </w:pPr>
      <w:r w:rsidRPr="009B0A2F">
        <w:rPr>
          <w:lang w:val="bg-BG"/>
        </w:rPr>
        <w:t>Да се направи внимателен оглед на място на актуалното състояние на конструкцията на съществуващите сгради, като се отбележат и опишат забелязаните дефекти като тяхното местоположение се нанесе върху плановете.</w:t>
      </w:r>
    </w:p>
    <w:p w:rsidR="00B03957" w:rsidRPr="009B0A2F" w:rsidRDefault="00B03957" w:rsidP="00B03957">
      <w:pPr>
        <w:numPr>
          <w:ilvl w:val="3"/>
          <w:numId w:val="1"/>
        </w:numPr>
        <w:tabs>
          <w:tab w:val="left" w:pos="851"/>
        </w:tabs>
        <w:ind w:left="0" w:firstLine="567"/>
        <w:jc w:val="both"/>
        <w:rPr>
          <w:lang w:val="bg-BG"/>
        </w:rPr>
      </w:pPr>
      <w:r w:rsidRPr="009B0A2F">
        <w:rPr>
          <w:lang w:val="bg-BG"/>
        </w:rPr>
        <w:t>Да се категоризират установените дефекти и повреди в конструкциите в зависимост от техния характер, местоположение и типа на конструктивния елементи и се предпише начина за саниране, като се изготвят чертежи, детайли (при необходимост), необходимите технически спецификации и технология на изпълнението.</w:t>
      </w:r>
    </w:p>
    <w:p w:rsidR="00B03957" w:rsidRPr="009B0A2F" w:rsidRDefault="00B03957" w:rsidP="00B03957">
      <w:pPr>
        <w:numPr>
          <w:ilvl w:val="3"/>
          <w:numId w:val="1"/>
        </w:numPr>
        <w:tabs>
          <w:tab w:val="left" w:pos="851"/>
        </w:tabs>
        <w:ind w:left="0" w:firstLine="567"/>
        <w:jc w:val="both"/>
        <w:rPr>
          <w:lang w:val="bg-BG"/>
        </w:rPr>
      </w:pPr>
      <w:r w:rsidRPr="009B0A2F">
        <w:rPr>
          <w:lang w:val="bg-BG"/>
        </w:rPr>
        <w:t>Новите архитектурни, обемно-планировъчни решения, да се проектират така че да не се засягат елементи от носещата конструкция на сградите.</w:t>
      </w:r>
    </w:p>
    <w:p w:rsidR="00B03957" w:rsidRPr="009B0A2F" w:rsidRDefault="00B03957" w:rsidP="00B03957">
      <w:pPr>
        <w:numPr>
          <w:ilvl w:val="3"/>
          <w:numId w:val="1"/>
        </w:numPr>
        <w:tabs>
          <w:tab w:val="left" w:pos="851"/>
        </w:tabs>
        <w:ind w:left="0" w:firstLine="567"/>
        <w:jc w:val="both"/>
        <w:rPr>
          <w:rStyle w:val="FontStyle41"/>
          <w:rFonts w:ascii="Times New Roman" w:hAnsi="Times New Roman" w:cs="Times New Roman"/>
          <w:sz w:val="24"/>
          <w:szCs w:val="24"/>
          <w:lang w:val="bg-BG"/>
        </w:rPr>
      </w:pPr>
      <w:r w:rsidRPr="009B0A2F">
        <w:rPr>
          <w:rStyle w:val="FontStyle41"/>
          <w:rFonts w:ascii="Times New Roman" w:hAnsi="Times New Roman" w:cs="Times New Roman"/>
          <w:sz w:val="24"/>
          <w:szCs w:val="24"/>
          <w:lang w:val="bg-BG"/>
        </w:rPr>
        <w:t xml:space="preserve">Да се </w:t>
      </w:r>
      <w:r w:rsidRPr="009B0A2F">
        <w:rPr>
          <w:lang w:val="bg-BG"/>
        </w:rPr>
        <w:t>съгласуват</w:t>
      </w:r>
      <w:r w:rsidRPr="009B0A2F">
        <w:rPr>
          <w:rStyle w:val="FontStyle41"/>
          <w:rFonts w:ascii="Times New Roman" w:hAnsi="Times New Roman" w:cs="Times New Roman"/>
          <w:sz w:val="24"/>
          <w:szCs w:val="24"/>
          <w:lang w:val="bg-BG"/>
        </w:rPr>
        <w:t xml:space="preserve"> всички решения на част архитектурна и инсталационните части от проектанта по част конструктивна по отношение на натоварването и преминаването на инсталации през елементи на конструкцията.</w:t>
      </w:r>
    </w:p>
    <w:p w:rsidR="00B03957" w:rsidRPr="009B0A2F" w:rsidRDefault="00B03957" w:rsidP="00B03957">
      <w:pPr>
        <w:pStyle w:val="txt"/>
        <w:tabs>
          <w:tab w:val="left" w:pos="142"/>
          <w:tab w:val="left" w:pos="567"/>
          <w:tab w:val="left" w:pos="709"/>
        </w:tabs>
        <w:spacing w:line="240" w:lineRule="auto"/>
        <w:ind w:firstLine="567"/>
        <w:jc w:val="both"/>
        <w:rPr>
          <w:rFonts w:ascii="Times New Roman" w:hAnsi="Times New Roman"/>
          <w:sz w:val="24"/>
          <w:szCs w:val="24"/>
          <w:lang w:val="bg-BG"/>
        </w:rPr>
      </w:pPr>
      <w:r w:rsidRPr="009B0A2F">
        <w:rPr>
          <w:rFonts w:ascii="Times New Roman" w:hAnsi="Times New Roman"/>
          <w:sz w:val="24"/>
          <w:szCs w:val="24"/>
          <w:lang w:val="bg-BG"/>
        </w:rPr>
        <w:t>При необходимост от разширяване на съществуващи отвори за инсталации и др.  да се предпише необходимото усилване. Нови отвори да се предвиждат само на места където е възможно тяхното осъществяване, като се предпише начина на усилване на елементите в които те ще се бъдат направени – направа на чертежи, детайли, обяснителни записки, технически спецификации и технология на изпълнението.</w:t>
      </w:r>
    </w:p>
    <w:p w:rsidR="00B03957" w:rsidRPr="009B0A2F" w:rsidRDefault="00B03957" w:rsidP="00B03957">
      <w:pPr>
        <w:numPr>
          <w:ilvl w:val="3"/>
          <w:numId w:val="1"/>
        </w:numPr>
        <w:tabs>
          <w:tab w:val="left" w:pos="851"/>
        </w:tabs>
        <w:ind w:left="0" w:firstLine="567"/>
        <w:jc w:val="both"/>
        <w:rPr>
          <w:lang w:val="bg-BG"/>
        </w:rPr>
      </w:pPr>
      <w:r w:rsidRPr="009B0A2F">
        <w:rPr>
          <w:lang w:val="bg-BG"/>
        </w:rPr>
        <w:t>Да се съгласуват всички проектни решения на част архитектурна и инсталационните части от строителен инженер - конструктор по отношение на натоварване и преминаване на инсталации през елементите на конструкцията.</w:t>
      </w:r>
    </w:p>
    <w:p w:rsidR="00B03957" w:rsidRPr="009B0A2F" w:rsidRDefault="00B03957" w:rsidP="00B03957">
      <w:pPr>
        <w:numPr>
          <w:ilvl w:val="3"/>
          <w:numId w:val="1"/>
        </w:numPr>
        <w:tabs>
          <w:tab w:val="left" w:pos="851"/>
        </w:tabs>
        <w:ind w:left="0" w:firstLine="567"/>
        <w:jc w:val="both"/>
        <w:rPr>
          <w:rStyle w:val="FontStyle41"/>
          <w:rFonts w:ascii="Times New Roman" w:hAnsi="Times New Roman" w:cs="Times New Roman"/>
          <w:sz w:val="24"/>
          <w:szCs w:val="24"/>
          <w:lang w:val="bg-BG"/>
        </w:rPr>
      </w:pPr>
      <w:r w:rsidRPr="009B0A2F">
        <w:rPr>
          <w:rStyle w:val="FontStyle41"/>
          <w:rFonts w:ascii="Times New Roman" w:hAnsi="Times New Roman" w:cs="Times New Roman"/>
          <w:sz w:val="24"/>
          <w:szCs w:val="24"/>
          <w:lang w:val="bg-BG"/>
        </w:rPr>
        <w:t xml:space="preserve">При </w:t>
      </w:r>
      <w:r w:rsidRPr="009B0A2F">
        <w:rPr>
          <w:lang w:val="bg-BG"/>
        </w:rPr>
        <w:t>липсващо</w:t>
      </w:r>
      <w:r w:rsidRPr="009B0A2F">
        <w:rPr>
          <w:rStyle w:val="FontStyle41"/>
          <w:rFonts w:ascii="Times New Roman" w:hAnsi="Times New Roman" w:cs="Times New Roman"/>
          <w:sz w:val="24"/>
          <w:szCs w:val="24"/>
          <w:lang w:val="bg-BG"/>
        </w:rPr>
        <w:t xml:space="preserve"> строително досие на сградите, да се извърши обследване и техническа експертиза за оценка на съответствието на вложените в конструкцията материали и да се изработи проект за възстановяване на изгубената проектна конструктивна документация, придружени със съответните, конструктивни записки и становища.</w:t>
      </w:r>
    </w:p>
    <w:p w:rsidR="00B03957" w:rsidRPr="009B0A2F" w:rsidRDefault="00B03957" w:rsidP="00B03957">
      <w:pPr>
        <w:pStyle w:val="Style1"/>
        <w:widowControl/>
        <w:tabs>
          <w:tab w:val="left" w:pos="851"/>
        </w:tabs>
        <w:spacing w:before="120"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При разработката на проекта по част „Конструктивна" да се осигури надеждността (носимоспособност, експлоатационна годност и дълготрайност) </w:t>
      </w:r>
      <w:r w:rsidRPr="009B0A2F">
        <w:rPr>
          <w:rStyle w:val="FontStyle41"/>
          <w:rFonts w:ascii="Times New Roman" w:hAnsi="Times New Roman" w:cs="Times New Roman"/>
          <w:sz w:val="24"/>
          <w:szCs w:val="24"/>
          <w:u w:val="single"/>
        </w:rPr>
        <w:t>на конструкцията и на земната основа при експлоатационни и сеизмични въздействия</w:t>
      </w:r>
      <w:r w:rsidRPr="009B0A2F">
        <w:rPr>
          <w:rStyle w:val="FontStyle41"/>
          <w:rFonts w:ascii="Times New Roman" w:hAnsi="Times New Roman" w:cs="Times New Roman"/>
          <w:sz w:val="24"/>
          <w:szCs w:val="24"/>
        </w:rPr>
        <w:t>. Конструкцията да удовлетворява изискванията на чл. 169 от ЗУТ. Проектът да бъде съобразен с конструктивното обследване и Доклада от обследване.</w:t>
      </w:r>
    </w:p>
    <w:p w:rsidR="00B03957" w:rsidRPr="009B0A2F" w:rsidRDefault="00B03957" w:rsidP="00B03957">
      <w:pPr>
        <w:pStyle w:val="Style1"/>
        <w:widowControl/>
        <w:spacing w:before="120"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Конструкцията следва да се осигури чрез:</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избиране на подходящи строителни продукти;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избор на подходяща конструктивна схема, начин на фундиране, методи за изчисляване и конструиране;</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спазване на действащата нормативна база;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пълнота на техническия проект.</w:t>
      </w:r>
    </w:p>
    <w:p w:rsidR="00B03957" w:rsidRPr="009B0A2F" w:rsidRDefault="00B03957" w:rsidP="00B03957">
      <w:pPr>
        <w:pStyle w:val="Style1"/>
        <w:widowControl/>
        <w:spacing w:before="120"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Конструктивният проект да се изготви на базата на архитектурния проект/ архитектурното заснемане.</w:t>
      </w:r>
    </w:p>
    <w:p w:rsidR="00B03957" w:rsidRPr="009B0A2F" w:rsidRDefault="00B03957" w:rsidP="00B03957">
      <w:pPr>
        <w:pStyle w:val="Style8"/>
        <w:widowControl/>
        <w:tabs>
          <w:tab w:val="left" w:pos="851"/>
          <w:tab w:val="left" w:pos="1134"/>
        </w:tabs>
        <w:spacing w:before="53" w:line="240" w:lineRule="auto"/>
        <w:ind w:firstLine="567"/>
        <w:jc w:val="lef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Конструктивният проект да се съгласува с проектите по всички части.</w:t>
      </w:r>
    </w:p>
    <w:p w:rsidR="00B03957" w:rsidRPr="009B0A2F" w:rsidRDefault="00B03957" w:rsidP="00B03957">
      <w:pPr>
        <w:pStyle w:val="Style1"/>
        <w:widowControl/>
        <w:spacing w:before="120"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При изработване на конструктивния проект да се спазва действащата в момента на проектирането нормативна база: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4 за обхвата и съдържанието на инвестиционните проекти;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Плоско фундиране. Правилник за проектиране от 1983 г. и Наредба № 1 за проектиране на плоско фундиране - 1996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Норми за проектиране на бетонни и стоманобетонни конструкции 1987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Норми за проектиране на стоманени конструкции 1987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Норми за проектиране на дървени конструкции 1990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Норми за проектиране на стоманени конструкции 1987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3. Основни положения за проектиране на конструкциите на строежите и за въздействия върху тях - 2004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lastRenderedPageBreak/>
        <w:t xml:space="preserve">Наредба № РД-02-20-19 от 2011 г. за проектиране на строителните конструкции на строежите чрез прилагане на европейската система за проектиране на строителните конструкции; </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РД-02-20-2 от.2012 г. за проектиране на сгради и съоръжения в земетръсни райони;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3 от 2004 г. за основните положения за проектиране на конструкциите на строежите и за въздействията върху тях;</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4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B03957" w:rsidRPr="009B0A2F" w:rsidRDefault="00B03957" w:rsidP="00B03957">
      <w:pPr>
        <w:pStyle w:val="Style8"/>
        <w:widowControl/>
        <w:tabs>
          <w:tab w:val="left" w:pos="851"/>
          <w:tab w:val="left" w:pos="1134"/>
        </w:tabs>
        <w:spacing w:before="53" w:line="240" w:lineRule="auto"/>
        <w:ind w:firstLine="567"/>
        <w:jc w:val="lef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Конструктивният проект да съдържа: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Обяснителна записка със съдържание съгласно чл.56 от Наредба № 4 за обема и съдържанието на инвестиционните проекти;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Статистически и динамически изчисления и оразмеряване за осигуряване на конструкцията на вертикални и хоризонтални въздействия;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Чертежи и детайли в необходимия обем. Да се покажат и котират всички инсталационни отвори в плана на основите и кофражните планове;</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Подробна количествена сметка .</w:t>
      </w:r>
    </w:p>
    <w:p w:rsidR="00B03957" w:rsidRPr="002D35CB" w:rsidRDefault="00B03957" w:rsidP="00B03957">
      <w:pPr>
        <w:pStyle w:val="Style1"/>
        <w:widowControl/>
        <w:tabs>
          <w:tab w:val="left" w:pos="851"/>
        </w:tabs>
        <w:spacing w:line="240" w:lineRule="auto"/>
        <w:ind w:firstLine="567"/>
        <w:jc w:val="both"/>
        <w:rPr>
          <w:rFonts w:ascii="Times New Roman" w:hAnsi="Times New Roman"/>
          <w:lang w:eastAsia="en-US"/>
        </w:rPr>
      </w:pPr>
      <w:r w:rsidRPr="002D35CB">
        <w:rPr>
          <w:rFonts w:ascii="Times New Roman" w:hAnsi="Times New Roman"/>
          <w:lang w:eastAsia="en-US"/>
        </w:rPr>
        <w:t xml:space="preserve">Задължение на Изпълнителя е да наеме правоспособно физическо лице, което да извърши оценка за съответствието на част Конструктивна на инвестиционния проект във фаза технически проект. Оценката следва да се извърши от физическо лице, упражняващо технически контрол по част Конструктивна, включено в списък, изготвен и ежегодно актуализиран от Камарата на инженерите в инвестиционното проектиране, който се обнародва в „Държавен вестник“, или в еквивалентен списък или регистър, поддържан от компетентен орган в държава - членка на Европейския съюз, или в друга държава - страна по Споразумението за Европейското икономическо пространство. </w:t>
      </w:r>
    </w:p>
    <w:p w:rsidR="00B03957" w:rsidRPr="002D35CB" w:rsidRDefault="00B03957" w:rsidP="00B03957">
      <w:pPr>
        <w:pStyle w:val="Style1"/>
        <w:widowControl/>
        <w:tabs>
          <w:tab w:val="left" w:pos="851"/>
        </w:tabs>
        <w:spacing w:line="240" w:lineRule="auto"/>
        <w:ind w:firstLine="567"/>
        <w:jc w:val="both"/>
        <w:rPr>
          <w:rStyle w:val="FontStyle41"/>
          <w:rFonts w:ascii="Times New Roman" w:hAnsi="Times New Roman"/>
        </w:rPr>
      </w:pPr>
      <w:r w:rsidRPr="002D35CB">
        <w:rPr>
          <w:rFonts w:ascii="Times New Roman" w:hAnsi="Times New Roman"/>
          <w:lang w:eastAsia="en-US"/>
        </w:rPr>
        <w:t>Лицето, упражняващо технически контрол, подписва всички документи - графични и текстови, по част Конструктивна на инвестиционния проект</w:t>
      </w:r>
    </w:p>
    <w:p w:rsidR="00B03957" w:rsidRPr="009B0A2F" w:rsidRDefault="00B03957" w:rsidP="00B03957">
      <w:pPr>
        <w:pStyle w:val="Style1"/>
        <w:widowControl/>
        <w:tabs>
          <w:tab w:val="left" w:pos="851"/>
        </w:tabs>
        <w:spacing w:line="240" w:lineRule="auto"/>
        <w:ind w:firstLine="567"/>
        <w:jc w:val="both"/>
        <w:rPr>
          <w:rStyle w:val="FontStyle41"/>
          <w:rFonts w:ascii="Times New Roman" w:hAnsi="Times New Roman" w:cs="Times New Roman"/>
          <w:sz w:val="24"/>
          <w:szCs w:val="24"/>
        </w:rPr>
      </w:pPr>
    </w:p>
    <w:p w:rsidR="00B03957" w:rsidRPr="009B0A2F" w:rsidRDefault="00A53FA5" w:rsidP="00A53FA5">
      <w:pPr>
        <w:tabs>
          <w:tab w:val="left" w:pos="851"/>
        </w:tabs>
        <w:spacing w:before="240"/>
        <w:ind w:left="720"/>
        <w:jc w:val="both"/>
        <w:rPr>
          <w:rStyle w:val="FontStyle40"/>
          <w:rFonts w:ascii="Times New Roman" w:hAnsi="Times New Roman" w:cs="Times New Roman"/>
          <w:sz w:val="24"/>
          <w:szCs w:val="24"/>
          <w:lang w:val="bg-BG"/>
        </w:rPr>
      </w:pPr>
      <w:r>
        <w:rPr>
          <w:b/>
          <w:lang w:val="bg-BG"/>
        </w:rPr>
        <w:t>3.3.</w:t>
      </w:r>
      <w:r w:rsidR="00B03957" w:rsidRPr="009B0A2F">
        <w:rPr>
          <w:b/>
          <w:lang w:val="bg-BG"/>
        </w:rPr>
        <w:t>Част</w:t>
      </w:r>
      <w:r w:rsidR="00B03957" w:rsidRPr="009B0A2F">
        <w:rPr>
          <w:rStyle w:val="FontStyle40"/>
          <w:rFonts w:ascii="Times New Roman" w:hAnsi="Times New Roman" w:cs="Times New Roman"/>
          <w:sz w:val="24"/>
          <w:szCs w:val="24"/>
          <w:lang w:val="bg-BG"/>
        </w:rPr>
        <w:t xml:space="preserve"> „ЕЛЕКТРИЧЕСКА“</w:t>
      </w:r>
    </w:p>
    <w:p w:rsidR="00B03957" w:rsidRPr="009B0A2F" w:rsidRDefault="00B03957" w:rsidP="00B03957">
      <w:pPr>
        <w:pStyle w:val="Style22"/>
        <w:widowControl/>
        <w:spacing w:before="19" w:line="240" w:lineRule="auto"/>
        <w:ind w:firstLine="567"/>
        <w:jc w:val="both"/>
        <w:rPr>
          <w:rStyle w:val="FontStyle41"/>
          <w:rFonts w:ascii="Times New Roman" w:hAnsi="Times New Roman" w:cs="Times New Roman"/>
          <w:sz w:val="24"/>
          <w:szCs w:val="24"/>
          <w:u w:val="single"/>
        </w:rPr>
      </w:pPr>
      <w:r w:rsidRPr="009B0A2F">
        <w:rPr>
          <w:rStyle w:val="FontStyle41"/>
          <w:rFonts w:ascii="Times New Roman" w:hAnsi="Times New Roman" w:cs="Times New Roman"/>
          <w:sz w:val="24"/>
          <w:szCs w:val="24"/>
          <w:u w:val="single"/>
        </w:rPr>
        <w:t>Поради това, че съществуващата електрическа инсталация не отговаря на влезлите в действие нови нормативни документи: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3 - за УЕУЕЛ;</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1з-1971/29.10.2009 г. на МВР и МРРБ за строително-технически правила и норми за осигуряване на безопасност при пожар;</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Защита от поражения от електрически ток - БДС EN 61140:2004;</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Мълниезащита на сгради, външни съоръжения и открити пространства - Наредба № 4 от 22 декември 2010 г. на МРРБ (ДВ бр.6/2011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Светлина и осветление. Осветление на работни места - БДС EN 12464-1:2011</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4/01.07.2009 г. на МРРБ за проектиране, изпълнение и поддържане на строежите с изискванията за достъпна среда за населението, включително за хората с увреждания;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 НАРЕДБА № 1 от 27 май 2010 г., проектиране, изграждане и поддържане на електрически уредби за ниско напрежение в сгради в сила от 19.09.2010 г</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Норми за проектиране на ел.уредби в сгради - БДС HD 60364-5-54:2007 ;</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Други действащи към момента на проектиране нормативни документи, </w:t>
      </w:r>
    </w:p>
    <w:p w:rsidR="00B03957" w:rsidRPr="009B0A2F" w:rsidRDefault="00B03957" w:rsidP="00B03957">
      <w:pPr>
        <w:pStyle w:val="Style23"/>
        <w:widowControl/>
        <w:tabs>
          <w:tab w:val="left" w:pos="710"/>
        </w:tabs>
        <w:spacing w:before="10" w:line="240" w:lineRule="auto"/>
        <w:rPr>
          <w:rStyle w:val="FontStyle41"/>
          <w:rFonts w:ascii="Times New Roman" w:hAnsi="Times New Roman" w:cs="Times New Roman"/>
          <w:sz w:val="24"/>
          <w:szCs w:val="24"/>
          <w:u w:val="single"/>
        </w:rPr>
      </w:pPr>
      <w:r w:rsidRPr="009B0A2F">
        <w:rPr>
          <w:rStyle w:val="FontStyle41"/>
          <w:rFonts w:ascii="Times New Roman" w:hAnsi="Times New Roman" w:cs="Times New Roman"/>
          <w:sz w:val="24"/>
          <w:szCs w:val="24"/>
          <w:u w:val="single"/>
        </w:rPr>
        <w:t xml:space="preserve">следва да бъде проектирана и направена съгласно техните изисквания. </w:t>
      </w:r>
    </w:p>
    <w:p w:rsidR="00B03957" w:rsidRPr="009B0A2F" w:rsidRDefault="00B03957" w:rsidP="00B03957">
      <w:pPr>
        <w:pStyle w:val="Style23"/>
        <w:widowControl/>
        <w:tabs>
          <w:tab w:val="left" w:pos="710"/>
        </w:tabs>
        <w:spacing w:before="10" w:line="240" w:lineRule="auto"/>
        <w:ind w:firstLine="567"/>
        <w:rPr>
          <w:rStyle w:val="FontStyle41"/>
          <w:rFonts w:ascii="Times New Roman" w:hAnsi="Times New Roman" w:cs="Times New Roman"/>
          <w:b/>
          <w:sz w:val="24"/>
          <w:szCs w:val="24"/>
        </w:rPr>
      </w:pPr>
      <w:r w:rsidRPr="009B0A2F">
        <w:rPr>
          <w:rStyle w:val="FontStyle41"/>
          <w:rFonts w:ascii="Times New Roman" w:hAnsi="Times New Roman" w:cs="Times New Roman"/>
          <w:b/>
          <w:sz w:val="24"/>
          <w:szCs w:val="24"/>
        </w:rPr>
        <w:t>Въз основа на гореизложеното следва да бъдат изготвени проекти за:</w:t>
      </w:r>
    </w:p>
    <w:p w:rsidR="00B03957" w:rsidRPr="009B0A2F" w:rsidRDefault="00B03957" w:rsidP="00B03957">
      <w:pPr>
        <w:pStyle w:val="Style27"/>
        <w:widowControl/>
        <w:numPr>
          <w:ilvl w:val="0"/>
          <w:numId w:val="7"/>
        </w:numPr>
        <w:tabs>
          <w:tab w:val="left" w:pos="142"/>
          <w:tab w:val="left" w:pos="567"/>
          <w:tab w:val="left" w:pos="851"/>
        </w:tabs>
        <w:spacing w:line="240" w:lineRule="auto"/>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Вътрешни ел.инсталации: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Силова ел.инсталация;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Ел. табла;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Осветителна инсталация;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Слаботокови ел.инсталации (телефон, компютър, интернет - LAN кабел);</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lastRenderedPageBreak/>
        <w:t>Мълниезащитна инсталация;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Заземителна инсталация;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Пожароизвестителна инсталация.</w:t>
      </w:r>
    </w:p>
    <w:p w:rsidR="00B03957" w:rsidRPr="009B0A2F" w:rsidRDefault="00B03957" w:rsidP="00B03957">
      <w:pPr>
        <w:pStyle w:val="Style27"/>
        <w:widowControl/>
        <w:numPr>
          <w:ilvl w:val="0"/>
          <w:numId w:val="7"/>
        </w:numPr>
        <w:tabs>
          <w:tab w:val="left" w:pos="142"/>
          <w:tab w:val="left" w:pos="567"/>
          <w:tab w:val="left" w:pos="851"/>
        </w:tabs>
        <w:spacing w:line="240" w:lineRule="auto"/>
        <w:jc w:val="both"/>
        <w:rPr>
          <w:rStyle w:val="FontStyle41"/>
          <w:rFonts w:ascii="Times New Roman" w:hAnsi="Times New Roman" w:cs="Times New Roman"/>
          <w:b/>
          <w:sz w:val="24"/>
          <w:szCs w:val="24"/>
          <w:u w:val="single"/>
        </w:rPr>
      </w:pPr>
      <w:r w:rsidRPr="009B0A2F">
        <w:rPr>
          <w:rStyle w:val="FontStyle41"/>
          <w:rFonts w:ascii="Times New Roman" w:hAnsi="Times New Roman" w:cs="Times New Roman"/>
          <w:sz w:val="24"/>
          <w:szCs w:val="24"/>
        </w:rPr>
        <w:t xml:space="preserve"> Количествено-стойностна сметка.</w:t>
      </w:r>
    </w:p>
    <w:p w:rsidR="00B03957" w:rsidRPr="009B0A2F" w:rsidRDefault="00B03957" w:rsidP="00B03957">
      <w:pPr>
        <w:pStyle w:val="Style27"/>
        <w:widowControl/>
        <w:tabs>
          <w:tab w:val="left" w:pos="142"/>
          <w:tab w:val="left" w:pos="567"/>
          <w:tab w:val="left" w:pos="851"/>
        </w:tabs>
        <w:spacing w:before="120" w:line="240" w:lineRule="auto"/>
        <w:ind w:firstLine="567"/>
        <w:jc w:val="both"/>
        <w:rPr>
          <w:rStyle w:val="FontStyle41"/>
          <w:rFonts w:ascii="Times New Roman" w:hAnsi="Times New Roman" w:cs="Times New Roman"/>
          <w:b/>
          <w:sz w:val="24"/>
          <w:szCs w:val="24"/>
          <w:u w:val="single"/>
        </w:rPr>
      </w:pPr>
      <w:r w:rsidRPr="009B0A2F">
        <w:rPr>
          <w:rStyle w:val="FontStyle41"/>
          <w:rFonts w:ascii="Times New Roman" w:hAnsi="Times New Roman" w:cs="Times New Roman"/>
          <w:b/>
          <w:sz w:val="24"/>
          <w:szCs w:val="24"/>
          <w:u w:val="single"/>
        </w:rPr>
        <w:t>Силова инсталация:</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проектира нова ел. инсталация по схема TN-S (три и пет проводна линия) и да бъде съобразена с функционалното предназначение на сградата и помещенията, отразени в техническия проект част „Архитектура".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Главното разпределително табло да се предвидят работна и дежурна шинна система, автоматични предпазители, дефектнотокови защити и с резерви за допълнителни мощности.</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За технологичните съоръжения да се предвиди ел. захранване от локални силови табла.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Ел. инсталацията за контакти да се разработи в съответствие с функционалното предназначение на помещенията. Излазите за технологично обзавеждане да са съобразени с плана за обзавеждане на помещенията.</w:t>
      </w:r>
    </w:p>
    <w:p w:rsidR="00B03957" w:rsidRPr="009B0A2F" w:rsidRDefault="00B03957" w:rsidP="00B03957">
      <w:pPr>
        <w:pStyle w:val="Style27"/>
        <w:widowControl/>
        <w:numPr>
          <w:ilvl w:val="0"/>
          <w:numId w:val="5"/>
        </w:numPr>
        <w:tabs>
          <w:tab w:val="left" w:pos="142"/>
          <w:tab w:val="left" w:pos="567"/>
          <w:tab w:val="left" w:pos="851"/>
        </w:tabs>
        <w:spacing w:line="240" w:lineRule="auto"/>
        <w:ind w:left="0"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Да се предвиди ел. инсталация за захранване на </w:t>
      </w:r>
      <w:r w:rsidRPr="009B0A2F">
        <w:rPr>
          <w:rStyle w:val="FontStyle41"/>
          <w:rFonts w:ascii="Times New Roman" w:hAnsi="Times New Roman" w:cs="Times New Roman"/>
          <w:sz w:val="24"/>
          <w:szCs w:val="24"/>
          <w:u w:val="single"/>
        </w:rPr>
        <w:t>асансьорна уред</w:t>
      </w:r>
      <w:r w:rsidRPr="009B0A2F">
        <w:rPr>
          <w:rStyle w:val="FontStyle41"/>
          <w:rFonts w:ascii="Times New Roman" w:hAnsi="Times New Roman" w:cs="Times New Roman"/>
          <w:sz w:val="24"/>
          <w:szCs w:val="24"/>
        </w:rPr>
        <w:t xml:space="preserve">ба или стълбищни платформи и рампи за осигуряване на достъпна среда. </w:t>
      </w:r>
    </w:p>
    <w:p w:rsidR="00B03957" w:rsidRPr="009B0A2F" w:rsidRDefault="00B03957" w:rsidP="00B03957">
      <w:pPr>
        <w:pStyle w:val="Style27"/>
        <w:widowControl/>
        <w:tabs>
          <w:tab w:val="left" w:pos="142"/>
          <w:tab w:val="left" w:pos="567"/>
          <w:tab w:val="left" w:pos="851"/>
        </w:tabs>
        <w:spacing w:before="120" w:line="240" w:lineRule="auto"/>
        <w:ind w:firstLine="567"/>
        <w:jc w:val="both"/>
        <w:rPr>
          <w:rStyle w:val="FontStyle41"/>
          <w:rFonts w:ascii="Times New Roman" w:hAnsi="Times New Roman" w:cs="Times New Roman"/>
          <w:sz w:val="24"/>
          <w:szCs w:val="24"/>
          <w:u w:val="single"/>
        </w:rPr>
      </w:pPr>
      <w:r w:rsidRPr="009B0A2F">
        <w:rPr>
          <w:rStyle w:val="FontStyle41"/>
          <w:rFonts w:ascii="Times New Roman" w:hAnsi="Times New Roman" w:cs="Times New Roman"/>
          <w:b/>
          <w:sz w:val="24"/>
          <w:szCs w:val="24"/>
          <w:u w:val="single"/>
        </w:rPr>
        <w:t>Осветителна</w:t>
      </w:r>
      <w:r w:rsidRPr="009B0A2F">
        <w:rPr>
          <w:rStyle w:val="FontStyle41"/>
          <w:rFonts w:ascii="Times New Roman" w:hAnsi="Times New Roman" w:cs="Times New Roman"/>
          <w:sz w:val="24"/>
          <w:szCs w:val="24"/>
          <w:u w:val="single"/>
        </w:rPr>
        <w:t xml:space="preserve"> </w:t>
      </w:r>
      <w:r w:rsidRPr="009B0A2F">
        <w:rPr>
          <w:rStyle w:val="FontStyle41"/>
          <w:rFonts w:ascii="Times New Roman" w:hAnsi="Times New Roman" w:cs="Times New Roman"/>
          <w:b/>
          <w:sz w:val="24"/>
          <w:szCs w:val="24"/>
          <w:u w:val="single"/>
        </w:rPr>
        <w:t>инсталация</w:t>
      </w:r>
      <w:r w:rsidRPr="009B0A2F">
        <w:rPr>
          <w:rStyle w:val="FontStyle41"/>
          <w:rFonts w:ascii="Times New Roman" w:hAnsi="Times New Roman" w:cs="Times New Roman"/>
          <w:sz w:val="24"/>
          <w:szCs w:val="24"/>
          <w:u w:val="single"/>
        </w:rPr>
        <w:t>.</w:t>
      </w:r>
    </w:p>
    <w:p w:rsidR="00B03957" w:rsidRPr="009B0A2F" w:rsidRDefault="00B03957" w:rsidP="00B03957">
      <w:pPr>
        <w:pStyle w:val="Style18"/>
        <w:widowControl/>
        <w:numPr>
          <w:ilvl w:val="0"/>
          <w:numId w:val="6"/>
        </w:numPr>
        <w:tabs>
          <w:tab w:val="left" w:pos="523"/>
        </w:tabs>
        <w:spacing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Работно осветление - проектът за осветителната инсталация да е съобразен с функциите на помещенията и пространството, с изискванията за енергийна ефективност (енергоспестяващо осветление) и да се постига нормена осветеност в съответствие с БДС EN 12464-1:2011. Осветителната инсталация в работните помещения да се проектира на няколко зони, които ще се включват в зависимост от външната осветеност, като: първи се включват осветителните тела в най-тъмната част на помещението, а последни - които са най-близо до дневната светлина Осветителната инсталация в санитарните възли да се задейства автоматично.</w:t>
      </w:r>
    </w:p>
    <w:p w:rsidR="00B03957" w:rsidRPr="009B0A2F" w:rsidRDefault="00B03957" w:rsidP="00B03957">
      <w:pPr>
        <w:pStyle w:val="Style18"/>
        <w:widowControl/>
        <w:numPr>
          <w:ilvl w:val="0"/>
          <w:numId w:val="6"/>
        </w:numPr>
        <w:tabs>
          <w:tab w:val="left" w:pos="523"/>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приложат светлотехнически изчисления за всички помещения.</w:t>
      </w:r>
    </w:p>
    <w:p w:rsidR="00B03957" w:rsidRPr="009B0A2F" w:rsidRDefault="00B03957" w:rsidP="00B03957">
      <w:pPr>
        <w:pStyle w:val="Style18"/>
        <w:widowControl/>
        <w:tabs>
          <w:tab w:val="left" w:pos="696"/>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w:t>
      </w:r>
      <w:r w:rsidRPr="009B0A2F">
        <w:rPr>
          <w:rStyle w:val="FontStyle41"/>
          <w:rFonts w:ascii="Times New Roman" w:hAnsi="Times New Roman" w:cs="Times New Roman"/>
          <w:sz w:val="24"/>
          <w:szCs w:val="24"/>
        </w:rPr>
        <w:tab/>
        <w:t>Евакуационно осветление - да обозначава аварийните изходи, пътя за евакуация и специални зони (пожарогасители и защитна екипировка) за осигуряване на достатъчна светлина за добра видимост и безпроблемно ориентиране;</w:t>
      </w:r>
    </w:p>
    <w:p w:rsidR="00B03957" w:rsidRPr="009B0A2F" w:rsidRDefault="00B03957" w:rsidP="00B03957">
      <w:pPr>
        <w:pStyle w:val="Style18"/>
        <w:widowControl/>
        <w:numPr>
          <w:ilvl w:val="0"/>
          <w:numId w:val="6"/>
        </w:numPr>
        <w:tabs>
          <w:tab w:val="left" w:pos="696"/>
        </w:tabs>
        <w:spacing w:line="240" w:lineRule="auto"/>
        <w:ind w:left="48"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Дежурно осветление;</w:t>
      </w:r>
    </w:p>
    <w:p w:rsidR="00B03957" w:rsidRPr="009B0A2F" w:rsidRDefault="00B03957" w:rsidP="00B03957">
      <w:pPr>
        <w:pStyle w:val="Style18"/>
        <w:widowControl/>
        <w:numPr>
          <w:ilvl w:val="0"/>
          <w:numId w:val="6"/>
        </w:numPr>
        <w:tabs>
          <w:tab w:val="left" w:pos="696"/>
        </w:tabs>
        <w:spacing w:line="240" w:lineRule="auto"/>
        <w:ind w:left="48"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Енергоикономично районно осветление. </w:t>
      </w:r>
    </w:p>
    <w:p w:rsidR="00B03957" w:rsidRPr="009B0A2F" w:rsidRDefault="00B03957" w:rsidP="00B03957">
      <w:pPr>
        <w:pStyle w:val="Style12"/>
        <w:widowControl/>
        <w:tabs>
          <w:tab w:val="left" w:pos="638"/>
        </w:tabs>
        <w:spacing w:before="120" w:line="240" w:lineRule="auto"/>
        <w:ind w:right="4491" w:firstLine="567"/>
        <w:jc w:val="left"/>
        <w:rPr>
          <w:rStyle w:val="FontStyle41"/>
          <w:rFonts w:ascii="Times New Roman" w:hAnsi="Times New Roman" w:cs="Times New Roman"/>
          <w:b/>
          <w:sz w:val="24"/>
          <w:szCs w:val="24"/>
        </w:rPr>
      </w:pPr>
      <w:r w:rsidRPr="009B0A2F">
        <w:rPr>
          <w:rStyle w:val="FontStyle41"/>
          <w:rFonts w:ascii="Times New Roman" w:hAnsi="Times New Roman" w:cs="Times New Roman"/>
          <w:b/>
          <w:sz w:val="24"/>
          <w:szCs w:val="24"/>
          <w:u w:val="single"/>
        </w:rPr>
        <w:t>Слаботокови инсталации</w:t>
      </w:r>
    </w:p>
    <w:p w:rsidR="00B03957" w:rsidRPr="009B0A2F" w:rsidRDefault="00B03957" w:rsidP="00B03957">
      <w:pPr>
        <w:pStyle w:val="Style15"/>
        <w:widowControl/>
        <w:spacing w:line="240" w:lineRule="auto"/>
        <w:ind w:firstLine="480"/>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Проектът за слаботокови инсталация да е съобразен с функциите на помещенията, съгласно част „Архитектурна“:</w:t>
      </w:r>
    </w:p>
    <w:p w:rsidR="00B03957" w:rsidRPr="009B0A2F" w:rsidRDefault="00B03957" w:rsidP="00B03957">
      <w:pPr>
        <w:pStyle w:val="Style21"/>
        <w:widowControl/>
        <w:numPr>
          <w:ilvl w:val="0"/>
          <w:numId w:val="4"/>
        </w:numPr>
        <w:tabs>
          <w:tab w:val="left" w:pos="1171"/>
        </w:tabs>
        <w:spacing w:line="240" w:lineRule="auto"/>
        <w:ind w:firstLine="567"/>
        <w:jc w:val="lef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Телефонна инсталация;</w:t>
      </w:r>
    </w:p>
    <w:p w:rsidR="00B03957" w:rsidRPr="009B0A2F" w:rsidRDefault="00B03957" w:rsidP="00B03957">
      <w:pPr>
        <w:pStyle w:val="Style21"/>
        <w:widowControl/>
        <w:numPr>
          <w:ilvl w:val="0"/>
          <w:numId w:val="4"/>
        </w:numPr>
        <w:tabs>
          <w:tab w:val="left" w:pos="1171"/>
        </w:tabs>
        <w:spacing w:line="240" w:lineRule="auto"/>
        <w:ind w:firstLine="567"/>
        <w:jc w:val="lef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Кабелна  интернет (LAN кабел)</w:t>
      </w:r>
    </w:p>
    <w:p w:rsidR="00B03957" w:rsidRPr="009B0A2F" w:rsidRDefault="00B03957" w:rsidP="00B03957">
      <w:pPr>
        <w:pStyle w:val="Style27"/>
        <w:widowControl/>
        <w:numPr>
          <w:ilvl w:val="0"/>
          <w:numId w:val="4"/>
        </w:numPr>
        <w:tabs>
          <w:tab w:val="left" w:pos="1147"/>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Компютърна;</w:t>
      </w:r>
    </w:p>
    <w:p w:rsidR="00B03957" w:rsidRPr="009B0A2F" w:rsidRDefault="00B03957" w:rsidP="00B03957">
      <w:pPr>
        <w:pStyle w:val="Style27"/>
        <w:widowControl/>
        <w:numPr>
          <w:ilvl w:val="0"/>
          <w:numId w:val="4"/>
        </w:numPr>
        <w:tabs>
          <w:tab w:val="left" w:pos="1147"/>
        </w:tabs>
        <w:spacing w:line="240" w:lineRule="auto"/>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Оповестителна инсталация - съобразно изискванията на Наредба Iз-2377 от 15.09.2011/ по стандарт EN 54.</w:t>
      </w:r>
    </w:p>
    <w:p w:rsidR="00B03957" w:rsidRPr="009B0A2F" w:rsidRDefault="00B03957" w:rsidP="00B03957">
      <w:pPr>
        <w:pStyle w:val="Style20"/>
        <w:widowControl/>
        <w:spacing w:before="120" w:line="240" w:lineRule="auto"/>
        <w:ind w:right="499" w:firstLine="539"/>
        <w:rPr>
          <w:rStyle w:val="FontStyle41"/>
          <w:rFonts w:ascii="Times New Roman" w:hAnsi="Times New Roman" w:cs="Times New Roman"/>
          <w:b/>
          <w:sz w:val="24"/>
          <w:szCs w:val="24"/>
        </w:rPr>
      </w:pPr>
      <w:r w:rsidRPr="009B0A2F">
        <w:rPr>
          <w:rStyle w:val="FontStyle41"/>
          <w:rFonts w:ascii="Times New Roman" w:hAnsi="Times New Roman" w:cs="Times New Roman"/>
          <w:b/>
          <w:sz w:val="24"/>
          <w:szCs w:val="24"/>
          <w:u w:val="single"/>
        </w:rPr>
        <w:t>Пожароизвестителна инсталация</w:t>
      </w:r>
      <w:r w:rsidRPr="009B0A2F">
        <w:rPr>
          <w:rStyle w:val="FontStyle41"/>
          <w:rFonts w:ascii="Times New Roman" w:hAnsi="Times New Roman" w:cs="Times New Roman"/>
          <w:b/>
          <w:sz w:val="24"/>
          <w:szCs w:val="24"/>
        </w:rPr>
        <w:t xml:space="preserve"> </w:t>
      </w:r>
    </w:p>
    <w:p w:rsidR="00B03957" w:rsidRPr="009B0A2F" w:rsidRDefault="00B03957" w:rsidP="00B03957">
      <w:pPr>
        <w:pStyle w:val="Style11"/>
        <w:widowControl/>
        <w:spacing w:line="240" w:lineRule="auto"/>
        <w:ind w:firstLine="539"/>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предвиди пожароизвестителна инсталация за цялата сграда, съобразно изискванията на Наредба № Iз-1971/29.10.2009 г. на МВР и МРРБ за строително-технически правила и норми за осиуряване на безопасност при пожар, СД СЕН/ТС 54-14-2006, специфичните особености на обекта и функционалните предназначения на помещенията в него.</w:t>
      </w:r>
    </w:p>
    <w:p w:rsidR="00B03957" w:rsidRPr="009B0A2F" w:rsidRDefault="00B03957" w:rsidP="00B03957">
      <w:pPr>
        <w:pStyle w:val="Style11"/>
        <w:widowControl/>
        <w:spacing w:before="120" w:line="240" w:lineRule="auto"/>
        <w:ind w:firstLine="538"/>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Преди започване на проектирането да се направи обстоен оглед на обекта на място. При проектирането на част „Електро“ да се спазват всички гореспоменати стандарти и наредби и всички други действащи към момента на проектиране нормативни документи. При изготвяне на проектите да се спазват изискванията на Наредба №7 от 15.12.2004 г. за енергийна ефективност и икономия на енергия в сгради. Да се предвидят материали и </w:t>
      </w:r>
      <w:r w:rsidRPr="009B0A2F">
        <w:rPr>
          <w:rStyle w:val="FontStyle41"/>
          <w:rFonts w:ascii="Times New Roman" w:hAnsi="Times New Roman" w:cs="Times New Roman"/>
          <w:sz w:val="24"/>
          <w:szCs w:val="24"/>
        </w:rPr>
        <w:lastRenderedPageBreak/>
        <w:t>изделия, съоръжения и уреди, които съответстват на техническите спецификации на действащите в Република България нормативни актове за проектиране. Продуктите, предвидени за влагане в сградите, които са произведени и/или пусната на пазара в държави - членки на Европейския съюз или законно произведени в държава от Европейската асоциация на свободна търговия - страна по Споразумението за Европейското икономическо пространство, могат да се ползват с характеристиките им, при положение че осигуряват еднакво или по-високо ниво на безопасност за здравето и живота на обитателите на сградите и опазването на околната среда.</w:t>
      </w:r>
    </w:p>
    <w:p w:rsidR="00B03957" w:rsidRPr="009B0A2F" w:rsidRDefault="00B03957" w:rsidP="00B03957">
      <w:pPr>
        <w:pStyle w:val="Style20"/>
        <w:widowControl/>
        <w:spacing w:before="120" w:line="240" w:lineRule="auto"/>
        <w:ind w:right="499" w:firstLine="538"/>
        <w:rPr>
          <w:rStyle w:val="FontStyle41"/>
          <w:rFonts w:ascii="Times New Roman" w:hAnsi="Times New Roman" w:cs="Times New Roman"/>
          <w:b/>
          <w:sz w:val="24"/>
          <w:szCs w:val="24"/>
        </w:rPr>
      </w:pPr>
      <w:r w:rsidRPr="009B0A2F">
        <w:rPr>
          <w:rStyle w:val="FontStyle41"/>
          <w:rFonts w:ascii="Times New Roman" w:hAnsi="Times New Roman" w:cs="Times New Roman"/>
          <w:b/>
          <w:sz w:val="24"/>
          <w:szCs w:val="24"/>
          <w:u w:val="single"/>
        </w:rPr>
        <w:t>Количествено-стойностни сметки</w:t>
      </w:r>
    </w:p>
    <w:p w:rsidR="00B03957" w:rsidRPr="009B0A2F" w:rsidRDefault="00B03957" w:rsidP="00B03957">
      <w:pPr>
        <w:ind w:firstLine="538"/>
        <w:jc w:val="both"/>
        <w:rPr>
          <w:rStyle w:val="FontStyle41"/>
          <w:rFonts w:ascii="Times New Roman" w:hAnsi="Times New Roman" w:cs="Times New Roman"/>
          <w:sz w:val="24"/>
          <w:szCs w:val="24"/>
          <w:lang w:val="bg-BG"/>
        </w:rPr>
      </w:pPr>
      <w:r w:rsidRPr="009B0A2F">
        <w:rPr>
          <w:rStyle w:val="FontStyle41"/>
          <w:rFonts w:ascii="Times New Roman" w:hAnsi="Times New Roman" w:cs="Times New Roman"/>
          <w:sz w:val="24"/>
          <w:szCs w:val="24"/>
          <w:lang w:val="bg-BG"/>
        </w:rPr>
        <w:t>Да се представят подробни количествено - стойностни сметки към проекта, в който да се посочат, както новите видове СМР, така и всички демонтажни дейности. Проектите да са окомплектовани с необходимите изчисления, схеми, текстови и чертожен материал, съобразен с изискванията на Наредба № 4/21.05.2001 г., за обхвата и съдържанието на инвестиционните проекти и да са съобразени с работните проекти по останалите части: „Архитектурна“, „Конструктивна", „ТОВК“ и „Ви К“.</w:t>
      </w:r>
    </w:p>
    <w:p w:rsidR="00B03957" w:rsidRPr="009B0A2F" w:rsidRDefault="00604F3C" w:rsidP="00604F3C">
      <w:pPr>
        <w:tabs>
          <w:tab w:val="left" w:pos="851"/>
          <w:tab w:val="left" w:pos="1276"/>
        </w:tabs>
        <w:spacing w:before="240"/>
        <w:ind w:left="567"/>
        <w:jc w:val="both"/>
        <w:rPr>
          <w:rStyle w:val="FontStyle40"/>
          <w:rFonts w:ascii="Times New Roman" w:hAnsi="Times New Roman" w:cs="Times New Roman"/>
          <w:sz w:val="24"/>
          <w:szCs w:val="24"/>
          <w:lang w:val="bg-BG"/>
        </w:rPr>
      </w:pPr>
      <w:r w:rsidRPr="00604F3C">
        <w:rPr>
          <w:rStyle w:val="FontStyle40"/>
          <w:rFonts w:ascii="Times New Roman" w:hAnsi="Times New Roman" w:cs="Times New Roman"/>
          <w:sz w:val="24"/>
          <w:szCs w:val="24"/>
          <w:lang w:val="ru-RU"/>
        </w:rPr>
        <w:t xml:space="preserve">3.4. </w:t>
      </w:r>
      <w:r w:rsidR="00B03957" w:rsidRPr="009B0A2F">
        <w:rPr>
          <w:rStyle w:val="FontStyle40"/>
          <w:rFonts w:ascii="Times New Roman" w:hAnsi="Times New Roman" w:cs="Times New Roman"/>
          <w:sz w:val="24"/>
          <w:szCs w:val="24"/>
          <w:lang w:val="bg-BG"/>
        </w:rPr>
        <w:t>Част „ВОДОСНАБДЯВАНЕ И КАНАЛИЗАЦИЯ“</w:t>
      </w:r>
    </w:p>
    <w:p w:rsidR="00B03957" w:rsidRPr="009B0A2F" w:rsidRDefault="00B03957" w:rsidP="00B03957">
      <w:pPr>
        <w:pStyle w:val="Style15"/>
        <w:widowControl/>
        <w:spacing w:before="38" w:line="274" w:lineRule="exac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Да се изготви проект за заснемане, оценка и при необходимост подмяна на съществуващата водопроводна и канализационна инсталация. </w:t>
      </w:r>
    </w:p>
    <w:p w:rsidR="00B03957" w:rsidRPr="009B0A2F" w:rsidRDefault="00B03957" w:rsidP="00B03957">
      <w:pPr>
        <w:pStyle w:val="Style15"/>
        <w:widowControl/>
        <w:spacing w:line="274" w:lineRule="exact"/>
        <w:ind w:firstLine="586"/>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Преди започване на проектирането да се направи обстоен оглед на съществуващите инсталации (сградни и дворни мрежи) от място.</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Проектът да отрази всички архитектурни промени и свързаните с тях преработки във ВиК инсталациите.</w:t>
      </w:r>
    </w:p>
    <w:p w:rsidR="00B03957" w:rsidRPr="009B0A2F" w:rsidRDefault="00B03957" w:rsidP="00B03957">
      <w:pPr>
        <w:pStyle w:val="Style15"/>
        <w:widowControl/>
        <w:spacing w:line="274" w:lineRule="exac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u w:val="single"/>
        </w:rPr>
        <w:t>Да се обърне специално внимание на съществуващата сградна канализационна инсталация на административната сграда на Община Свищов на ул. Цанко Церковски № 2, която е изпълнена смесена - за битовите отпадъчни води от санитарните помещения и за дъждовни и други атмосферни води от покрива</w:t>
      </w:r>
      <w:r w:rsidRPr="009B0A2F">
        <w:rPr>
          <w:rStyle w:val="FontStyle41"/>
          <w:rFonts w:ascii="Times New Roman" w:hAnsi="Times New Roman" w:cs="Times New Roman"/>
          <w:sz w:val="24"/>
          <w:szCs w:val="24"/>
        </w:rPr>
        <w:t>. Да се предложи проектно решение, което да осигури надеждно отвеждане на дъждовните и други атмосферни води, което да предотврати съществуващите течове и повредите на ограждащи стени и конструктивни елементи, предизвикани от тях.</w:t>
      </w:r>
    </w:p>
    <w:p w:rsidR="00B03957" w:rsidRPr="009B0A2F" w:rsidRDefault="00B03957" w:rsidP="00B03957">
      <w:pPr>
        <w:pStyle w:val="Style15"/>
        <w:widowControl/>
        <w:spacing w:line="274" w:lineRule="exact"/>
        <w:ind w:firstLine="595"/>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Вътрешната водопроводна инсталация да се проектира с полипропиленови тръби. Да се предвиди топлоизолация на тръбите с необходимата дебелина. </w:t>
      </w:r>
    </w:p>
    <w:p w:rsidR="00B03957" w:rsidRPr="009B0A2F" w:rsidRDefault="00B03957" w:rsidP="00B03957">
      <w:pPr>
        <w:pStyle w:val="Style15"/>
        <w:widowControl/>
        <w:spacing w:line="274" w:lineRule="exact"/>
        <w:ind w:firstLine="595"/>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Вътрешната канализационна инсталация - за битовите отпадъчни води от санитарните помещения и за дъждовни и други атмосферни води от покрива, да се проектира от полипропиленови тръби, </w:t>
      </w:r>
    </w:p>
    <w:p w:rsidR="00B03957" w:rsidRPr="009B0A2F" w:rsidRDefault="00B03957" w:rsidP="00B03957">
      <w:pPr>
        <w:pStyle w:val="Style15"/>
        <w:widowControl/>
        <w:spacing w:line="274" w:lineRule="exact"/>
        <w:ind w:firstLine="57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осигури защитата на всички тръби срещу механични повреди и температурни промени.</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новопроектираните санитарни възли за хора с увреждания, да се осигури водоподаване към водочерпните арматури и отвеждане на отпадните води от съответните санитарни прибори.</w:t>
      </w:r>
    </w:p>
    <w:p w:rsidR="00B03957" w:rsidRPr="009B0A2F" w:rsidRDefault="00B03957" w:rsidP="00B03957">
      <w:pPr>
        <w:pStyle w:val="Style15"/>
        <w:widowControl/>
        <w:spacing w:line="274" w:lineRule="exact"/>
        <w:ind w:firstLine="55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вземат в предвид направените констатации и предписания по част ВиК в представените за обекта „Доклад за резултатите от обследване“, „Обследване по енергийна ефективност“ и „Конструктивно обследване“.</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При доказана необходимост от подмяна на съществуващите ВиК сградни отклонения, същите да се проектират след изискване на изходни данни от „В и К - Свищов“ ЕАД. При необходимост да се предвиди реконструкция и на дворните мрежи. Да се проектира околовръстен дренаж при наличие на подпочвени води.</w:t>
      </w:r>
    </w:p>
    <w:p w:rsidR="00B03957" w:rsidRPr="009B0A2F" w:rsidRDefault="00B03957" w:rsidP="00B03957">
      <w:pPr>
        <w:pStyle w:val="Style15"/>
        <w:widowControl/>
        <w:spacing w:line="274" w:lineRule="exact"/>
        <w:ind w:firstLine="55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представят подробни количествено-стойностни сметки към проекта, в които да се посочат, както новите видове СМР, така и всички демонтажни дейности.</w:t>
      </w:r>
    </w:p>
    <w:p w:rsidR="00B03957" w:rsidRPr="009B0A2F" w:rsidRDefault="00B03957" w:rsidP="00B03957">
      <w:pPr>
        <w:pStyle w:val="Style20"/>
        <w:widowControl/>
        <w:spacing w:line="274" w:lineRule="exact"/>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Проектът да бъде изготвен в съответствие с изискванията на :</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№4/2005г. за проектиране, изграждане и експлоатация на сградни водопроводни и канализационни инсталации (ДВ бр.53/2005 г.);</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2/2005 г. за проектиране, изграждане и експлоатация на водоснаб-дителни системи;</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lastRenderedPageBreak/>
        <w:t>Наредба № РД-02-20-8/17.05.2013 г. за проектиране, изграждане и експлоатация на канализационни системи;</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 8/1999 г. за правила и норми за разполагане на технически проводи и съоръжения в населени места;</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№4/2004 г. на МРРБ за условията и реда за присъединяване на потребителите и за ползване на В и К системите;</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Наредба №1з-1971/29.10.2009 г. на МВР и МРРБ за строително-технически правила и норми за осигуряване на безопасност при пожар;</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lang w:eastAsia="en-US"/>
        </w:rPr>
      </w:pPr>
      <w:r w:rsidRPr="009B0A2F">
        <w:rPr>
          <w:rStyle w:val="FontStyle41"/>
          <w:rFonts w:ascii="Times New Roman" w:hAnsi="Times New Roman" w:cs="Times New Roman"/>
          <w:sz w:val="24"/>
          <w:szCs w:val="24"/>
        </w:rPr>
        <w:t>Наредба № 4/2006 г. за ограничаване на вредния шум чрез шумоизолиране на сградите при тяхното проектиране и за правилата и нормите при изпълнението на строежите по отношение на шума, излъчван по време на строителството</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lang w:eastAsia="en-US"/>
        </w:rPr>
      </w:pPr>
      <w:r w:rsidRPr="009B0A2F">
        <w:rPr>
          <w:rStyle w:val="FontStyle41"/>
          <w:rFonts w:ascii="Times New Roman" w:hAnsi="Times New Roman" w:cs="Times New Roman"/>
          <w:sz w:val="24"/>
          <w:szCs w:val="24"/>
        </w:rPr>
        <w:t>Наредба № 4 за обхвата и съдържанието на инвестиционните проекти</w:t>
      </w:r>
      <w:r w:rsidRPr="009B0A2F">
        <w:rPr>
          <w:rStyle w:val="FontStyle41"/>
          <w:rFonts w:ascii="Times New Roman" w:hAnsi="Times New Roman" w:cs="Times New Roman"/>
          <w:sz w:val="24"/>
          <w:szCs w:val="24"/>
          <w:lang w:eastAsia="en-US"/>
        </w:rPr>
        <w:t>.</w:t>
      </w:r>
    </w:p>
    <w:p w:rsidR="00B03957" w:rsidRPr="00044C74" w:rsidRDefault="00044C74" w:rsidP="00F522E5">
      <w:pPr>
        <w:tabs>
          <w:tab w:val="left" w:pos="851"/>
        </w:tabs>
        <w:spacing w:before="240"/>
        <w:ind w:firstLine="567"/>
        <w:jc w:val="both"/>
        <w:rPr>
          <w:rStyle w:val="FontStyle40"/>
          <w:rFonts w:ascii="Times New Roman" w:hAnsi="Times New Roman" w:cs="Times New Roman"/>
          <w:sz w:val="24"/>
          <w:szCs w:val="24"/>
          <w:lang w:val="bg-BG"/>
        </w:rPr>
      </w:pPr>
      <w:r w:rsidRPr="00044C74">
        <w:rPr>
          <w:rStyle w:val="FontStyle40"/>
          <w:rFonts w:ascii="Times New Roman" w:hAnsi="Times New Roman" w:cs="Times New Roman"/>
          <w:sz w:val="24"/>
          <w:szCs w:val="24"/>
          <w:lang w:val="ru-RU"/>
        </w:rPr>
        <w:t xml:space="preserve">3.5. </w:t>
      </w:r>
      <w:r w:rsidR="00B03957" w:rsidRPr="00044C74">
        <w:rPr>
          <w:rStyle w:val="FontStyle40"/>
          <w:rFonts w:ascii="Times New Roman" w:hAnsi="Times New Roman" w:cs="Times New Roman"/>
          <w:sz w:val="24"/>
          <w:szCs w:val="24"/>
          <w:lang w:val="bg-BG"/>
        </w:rPr>
        <w:t>Част „ТОПЛОСНАБДЯВАНЕ, ОТОПЛЕНИЕ, ВЕНТИЛАЦИЯ И КЛИМАТИЗАЦИЯ“</w:t>
      </w:r>
    </w:p>
    <w:p w:rsidR="00B03957" w:rsidRPr="009B0A2F" w:rsidRDefault="00B03957" w:rsidP="00B03957">
      <w:pPr>
        <w:pStyle w:val="Style11"/>
        <w:widowControl/>
        <w:spacing w:before="24" w:line="278"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На база на архитектурното заснемане и предвидените енергоспестяващи мероприятия, да се изготви технически проект за основен ремонт/реконструкция на отоплителна инсталация съгласно действащата нормативна уредба, като се вземат в предвид следните препоръки:</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Разпределителната тръбна мрежа да се проектира с необходимите диаметри и решения за компенсация на топлинните разширения. Да се предвидят спирателни (регулиращи) вентили на щранговете. Да се запази максимално местоположението на щранговете, за да се избегне допълнителното разбиване на отвори в плочите и съпътстващите ги възстановителни мероприятия. Да се предвиди подмяната на водоразпределителя и водосъбирателя.</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предвиди топлоизолация с микроклетъчна структура за мрежата, преминаваща през неотопляеми помещения.</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За отоплителни тела да се предвидят алуминиеви радиатори. Същите да се окомплектоват с терморегулиращи вентили, секрет вентили на връщащата тръба и автоматични обезвъздушители.</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В количествената сметка да се предвиди демонтаж на старата отоплителна инсталация.</w:t>
      </w:r>
    </w:p>
    <w:p w:rsidR="00B03957" w:rsidRPr="009B0A2F" w:rsidRDefault="00B03957" w:rsidP="00B03957">
      <w:pPr>
        <w:pStyle w:val="Style11"/>
        <w:widowControl/>
        <w:spacing w:line="278"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Проектът да се окомплектова с необходимите изчисления, текстови и чертожни материали, количествено-стойностни сметки, като се предвидят и демонтажните работи по съществуващата инсталация, съгласно изискването на Наредба №4/ 2001 г., изм. ДВ бр. 85 от 27.10.2009 г. на МРРБ за обхвата и съдържанието на инвестиционните проекти“.</w:t>
      </w:r>
    </w:p>
    <w:p w:rsidR="00B03957" w:rsidRPr="009B0A2F" w:rsidRDefault="00B03957" w:rsidP="00B03957">
      <w:pPr>
        <w:pStyle w:val="Style25"/>
        <w:widowControl/>
        <w:ind w:firstLine="567"/>
        <w:jc w:val="both"/>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спазят действащите към момента на проектиране наредби и правилници.</w:t>
      </w:r>
    </w:p>
    <w:p w:rsidR="00B03957" w:rsidRPr="00044C74" w:rsidRDefault="00044C74" w:rsidP="00F522E5">
      <w:pPr>
        <w:tabs>
          <w:tab w:val="left" w:pos="851"/>
        </w:tabs>
        <w:spacing w:before="240"/>
        <w:ind w:left="720" w:hanging="153"/>
        <w:jc w:val="both"/>
        <w:rPr>
          <w:rStyle w:val="FontStyle40"/>
          <w:rFonts w:ascii="Times New Roman" w:hAnsi="Times New Roman" w:cs="Times New Roman"/>
          <w:b w:val="0"/>
          <w:sz w:val="24"/>
          <w:szCs w:val="24"/>
          <w:lang w:val="bg-BG"/>
        </w:rPr>
      </w:pPr>
      <w:r w:rsidRPr="00044C74">
        <w:rPr>
          <w:rStyle w:val="FontStyle40"/>
          <w:rFonts w:ascii="Times New Roman" w:hAnsi="Times New Roman" w:cs="Times New Roman"/>
          <w:sz w:val="24"/>
          <w:szCs w:val="24"/>
          <w:lang w:val="ru-RU"/>
        </w:rPr>
        <w:t xml:space="preserve">3.6. </w:t>
      </w:r>
      <w:r w:rsidR="00B03957" w:rsidRPr="00044C74">
        <w:rPr>
          <w:rStyle w:val="FontStyle40"/>
          <w:rFonts w:ascii="Times New Roman" w:hAnsi="Times New Roman" w:cs="Times New Roman"/>
          <w:sz w:val="24"/>
          <w:szCs w:val="24"/>
          <w:lang w:val="bg-BG"/>
        </w:rPr>
        <w:t>Част</w:t>
      </w:r>
      <w:r w:rsidR="00B03957" w:rsidRPr="00044C74">
        <w:rPr>
          <w:rStyle w:val="FontStyle40"/>
          <w:rFonts w:ascii="Times New Roman" w:hAnsi="Times New Roman" w:cs="Times New Roman"/>
          <w:b w:val="0"/>
          <w:sz w:val="24"/>
          <w:szCs w:val="24"/>
          <w:lang w:val="bg-BG"/>
        </w:rPr>
        <w:t xml:space="preserve"> „</w:t>
      </w:r>
      <w:r w:rsidR="00B03957" w:rsidRPr="00044C74">
        <w:rPr>
          <w:rStyle w:val="FontStyle41"/>
          <w:rFonts w:ascii="Times New Roman" w:hAnsi="Times New Roman" w:cs="Times New Roman"/>
          <w:b/>
          <w:sz w:val="24"/>
          <w:szCs w:val="24"/>
          <w:lang w:val="bg-BG"/>
        </w:rPr>
        <w:t>ЕНЕРГИЙНА ЕФЕКТИВНОСТ</w:t>
      </w:r>
      <w:r w:rsidR="00B03957" w:rsidRPr="00044C74">
        <w:rPr>
          <w:rStyle w:val="FontStyle40"/>
          <w:rFonts w:ascii="Times New Roman" w:hAnsi="Times New Roman" w:cs="Times New Roman"/>
          <w:sz w:val="24"/>
          <w:szCs w:val="24"/>
          <w:lang w:val="bg-BG"/>
        </w:rPr>
        <w:t>“</w:t>
      </w:r>
    </w:p>
    <w:p w:rsidR="00B03957" w:rsidRPr="009B0A2F" w:rsidRDefault="00B03957" w:rsidP="00B03957">
      <w:pPr>
        <w:pStyle w:val="Style11"/>
        <w:widowControl/>
        <w:spacing w:before="120" w:line="274"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Към техническия проект да се изготви част „Енергийна ефективност“ като самостоятелна част на инвестиционния проект съгласно изискванията на Наредба № 7/15.12.2004 г. за топлосъхранение на икономия на енергия в сгради, доп. ДВ бр.85 от 2009 г. и Наредба № РД-16-1058 /10.12.2009 г. за показателите да разход на енергия и енергийни характеристики на сградите.</w:t>
      </w:r>
    </w:p>
    <w:p w:rsidR="00B03957" w:rsidRPr="009B0A2F" w:rsidRDefault="00B03957" w:rsidP="00B03957">
      <w:pPr>
        <w:pStyle w:val="Style11"/>
        <w:widowControl/>
        <w:spacing w:line="274"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Обхватът, съдържанието, чертежите и обяснителната записка на част енергийна ефективност да се разработят при спазване изискванията на чл. 90 от </w:t>
      </w:r>
      <w:hyperlink r:id="rId19" w:history="1">
        <w:r w:rsidRPr="009B0A2F">
          <w:rPr>
            <w:rStyle w:val="FontStyle41"/>
            <w:rFonts w:ascii="Times New Roman" w:hAnsi="Times New Roman" w:cs="Times New Roman"/>
            <w:sz w:val="24"/>
            <w:szCs w:val="24"/>
          </w:rPr>
          <w:t>Наредба № 7 за енергийна ефективност, топлосъхранение и икономия на енергия в сгради</w:t>
        </w:r>
      </w:hyperlink>
      <w:r w:rsidRPr="009B0A2F">
        <w:rPr>
          <w:rStyle w:val="FontStyle41"/>
          <w:rFonts w:ascii="Times New Roman" w:hAnsi="Times New Roman" w:cs="Times New Roman"/>
          <w:sz w:val="24"/>
          <w:szCs w:val="24"/>
        </w:rPr>
        <w:t xml:space="preserve"> и да съдържат най-малко:</w:t>
      </w:r>
    </w:p>
    <w:p w:rsidR="00B03957" w:rsidRPr="009B0A2F" w:rsidRDefault="00B03957" w:rsidP="00B03957">
      <w:pPr>
        <w:pStyle w:val="Style21"/>
        <w:widowControl/>
        <w:numPr>
          <w:ilvl w:val="0"/>
          <w:numId w:val="4"/>
        </w:numPr>
        <w:tabs>
          <w:tab w:val="left" w:pos="709"/>
          <w:tab w:val="left" w:pos="85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обяснителна част; </w:t>
      </w:r>
    </w:p>
    <w:p w:rsidR="00B03957" w:rsidRPr="009B0A2F" w:rsidRDefault="00B03957" w:rsidP="00B03957">
      <w:pPr>
        <w:pStyle w:val="Style21"/>
        <w:widowControl/>
        <w:numPr>
          <w:ilvl w:val="0"/>
          <w:numId w:val="4"/>
        </w:numPr>
        <w:tabs>
          <w:tab w:val="left" w:pos="709"/>
          <w:tab w:val="left" w:pos="85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изчислителна част за определяне на показателите по </w:t>
      </w:r>
      <w:hyperlink r:id="rId20" w:history="1">
        <w:r w:rsidRPr="009B0A2F">
          <w:rPr>
            <w:rStyle w:val="FontStyle41"/>
            <w:rFonts w:ascii="Times New Roman" w:hAnsi="Times New Roman" w:cs="Times New Roman"/>
            <w:sz w:val="24"/>
            <w:szCs w:val="24"/>
          </w:rPr>
          <w:t>чл. 4</w:t>
        </w:r>
      </w:hyperlink>
      <w:r w:rsidRPr="009B0A2F">
        <w:rPr>
          <w:rStyle w:val="FontStyle41"/>
          <w:rFonts w:ascii="Times New Roman" w:hAnsi="Times New Roman" w:cs="Times New Roman"/>
          <w:sz w:val="24"/>
          <w:szCs w:val="24"/>
        </w:rPr>
        <w:t xml:space="preserve">, </w:t>
      </w:r>
      <w:hyperlink r:id="rId21" w:history="1">
        <w:r w:rsidRPr="009B0A2F">
          <w:rPr>
            <w:rStyle w:val="FontStyle41"/>
            <w:rFonts w:ascii="Times New Roman" w:hAnsi="Times New Roman" w:cs="Times New Roman"/>
            <w:sz w:val="24"/>
            <w:szCs w:val="24"/>
          </w:rPr>
          <w:t>чл. 19, ал. 2</w:t>
        </w:r>
      </w:hyperlink>
      <w:r w:rsidRPr="009B0A2F">
        <w:rPr>
          <w:rStyle w:val="FontStyle41"/>
          <w:rFonts w:ascii="Times New Roman" w:hAnsi="Times New Roman" w:cs="Times New Roman"/>
          <w:sz w:val="24"/>
          <w:szCs w:val="24"/>
        </w:rPr>
        <w:t xml:space="preserve"> и </w:t>
      </w:r>
      <w:hyperlink r:id="rId22" w:history="1">
        <w:r w:rsidRPr="009B0A2F">
          <w:rPr>
            <w:rStyle w:val="FontStyle41"/>
            <w:rFonts w:ascii="Times New Roman" w:hAnsi="Times New Roman" w:cs="Times New Roman"/>
            <w:sz w:val="24"/>
            <w:szCs w:val="24"/>
          </w:rPr>
          <w:t>чл. 20, ал. 1</w:t>
        </w:r>
      </w:hyperlink>
      <w:r w:rsidRPr="009B0A2F">
        <w:rPr>
          <w:rStyle w:val="FontStyle41"/>
          <w:rFonts w:ascii="Times New Roman" w:hAnsi="Times New Roman" w:cs="Times New Roman"/>
          <w:sz w:val="24"/>
          <w:szCs w:val="24"/>
        </w:rPr>
        <w:t>;</w:t>
      </w:r>
    </w:p>
    <w:p w:rsidR="00B03957" w:rsidRPr="009B0A2F" w:rsidRDefault="00B03957" w:rsidP="00B03957">
      <w:pPr>
        <w:pStyle w:val="Style21"/>
        <w:widowControl/>
        <w:numPr>
          <w:ilvl w:val="0"/>
          <w:numId w:val="4"/>
        </w:numPr>
        <w:tabs>
          <w:tab w:val="left" w:pos="709"/>
          <w:tab w:val="left" w:pos="85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технически чертежи на архитектурно-строителни детайли и елементи с детайлно описание към всеки детайл на геометричните, топлофизичните и оптичните характеристики на продуктите, въз основа на които са разработени детайлите, </w:t>
      </w:r>
    </w:p>
    <w:p w:rsidR="00B03957" w:rsidRPr="009B0A2F" w:rsidRDefault="00B03957" w:rsidP="00B03957">
      <w:pPr>
        <w:pStyle w:val="Style21"/>
        <w:widowControl/>
        <w:numPr>
          <w:ilvl w:val="0"/>
          <w:numId w:val="4"/>
        </w:numPr>
        <w:tabs>
          <w:tab w:val="left" w:pos="709"/>
          <w:tab w:val="left" w:pos="85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lastRenderedPageBreak/>
        <w:t>приложения - технически спецификации и характеристики на вложените в строежа строителни и енергоефективни продукти.</w:t>
      </w:r>
    </w:p>
    <w:p w:rsidR="00B03957" w:rsidRPr="009B0A2F" w:rsidRDefault="00B03957" w:rsidP="00B03957">
      <w:pPr>
        <w:pStyle w:val="Style11"/>
        <w:widowControl/>
        <w:spacing w:before="120" w:line="274"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изготви Доклад за оценка за съответствие на част „Енергийна ефективност“ (съгласно чл. 169, ал.1, т.6 от ЗУТ).</w:t>
      </w:r>
    </w:p>
    <w:p w:rsidR="00B03957" w:rsidRPr="00F522E5" w:rsidRDefault="00F522E5" w:rsidP="00F522E5">
      <w:pPr>
        <w:tabs>
          <w:tab w:val="left" w:pos="567"/>
        </w:tabs>
        <w:spacing w:before="240"/>
        <w:jc w:val="both"/>
        <w:rPr>
          <w:rStyle w:val="FontStyle40"/>
          <w:rFonts w:ascii="Times New Roman" w:hAnsi="Times New Roman" w:cs="Times New Roman"/>
          <w:bCs w:val="0"/>
          <w:sz w:val="24"/>
          <w:szCs w:val="24"/>
          <w:lang w:val="bg-BG"/>
        </w:rPr>
      </w:pPr>
      <w:r>
        <w:rPr>
          <w:rStyle w:val="FontStyle40"/>
          <w:rFonts w:ascii="Times New Roman" w:hAnsi="Times New Roman" w:cs="Times New Roman"/>
          <w:sz w:val="24"/>
          <w:szCs w:val="24"/>
        </w:rPr>
        <w:tab/>
      </w:r>
      <w:r w:rsidRPr="00F522E5">
        <w:rPr>
          <w:rStyle w:val="FontStyle40"/>
          <w:rFonts w:ascii="Times New Roman" w:hAnsi="Times New Roman" w:cs="Times New Roman"/>
          <w:sz w:val="24"/>
          <w:szCs w:val="24"/>
          <w:lang w:val="ru-RU"/>
        </w:rPr>
        <w:t xml:space="preserve">3.7. </w:t>
      </w:r>
      <w:r w:rsidR="00B03957" w:rsidRPr="00F522E5">
        <w:rPr>
          <w:rStyle w:val="FontStyle40"/>
          <w:rFonts w:ascii="Times New Roman" w:hAnsi="Times New Roman" w:cs="Times New Roman"/>
          <w:sz w:val="24"/>
          <w:szCs w:val="24"/>
          <w:lang w:val="bg-BG"/>
        </w:rPr>
        <w:t>Част</w:t>
      </w:r>
      <w:r w:rsidR="00B03957" w:rsidRPr="00F522E5">
        <w:rPr>
          <w:rStyle w:val="FontStyle41"/>
          <w:rFonts w:ascii="Times New Roman" w:hAnsi="Times New Roman" w:cs="Times New Roman"/>
          <w:bCs/>
          <w:sz w:val="24"/>
          <w:szCs w:val="24"/>
          <w:lang w:val="bg-BG"/>
        </w:rPr>
        <w:t xml:space="preserve"> </w:t>
      </w:r>
      <w:r w:rsidR="00B03957" w:rsidRPr="00F522E5">
        <w:rPr>
          <w:rStyle w:val="FontStyle40"/>
          <w:rFonts w:ascii="Times New Roman" w:hAnsi="Times New Roman" w:cs="Times New Roman"/>
          <w:bCs w:val="0"/>
          <w:sz w:val="24"/>
          <w:szCs w:val="24"/>
          <w:lang w:val="bg-BG"/>
        </w:rPr>
        <w:t>„</w:t>
      </w:r>
      <w:r w:rsidR="00B03957" w:rsidRPr="00F522E5">
        <w:rPr>
          <w:rStyle w:val="FontStyle40"/>
          <w:rFonts w:ascii="Times New Roman" w:hAnsi="Times New Roman" w:cs="Times New Roman"/>
          <w:sz w:val="24"/>
          <w:szCs w:val="24"/>
          <w:lang w:val="bg-BG"/>
        </w:rPr>
        <w:t>ПАРКОУСТРОЙСТВО И БЛАГОУСТРОЙСТВО</w:t>
      </w:r>
      <w:r w:rsidR="00B03957" w:rsidRPr="00F522E5">
        <w:rPr>
          <w:rStyle w:val="FontStyle40"/>
          <w:rFonts w:ascii="Times New Roman" w:hAnsi="Times New Roman" w:cs="Times New Roman"/>
          <w:b w:val="0"/>
          <w:bCs w:val="0"/>
          <w:sz w:val="24"/>
          <w:szCs w:val="24"/>
          <w:lang w:val="bg-BG"/>
        </w:rPr>
        <w:t>“</w:t>
      </w:r>
    </w:p>
    <w:p w:rsidR="00B03957" w:rsidRPr="009B0A2F" w:rsidRDefault="00B03957" w:rsidP="00B03957">
      <w:pPr>
        <w:pStyle w:val="Style11"/>
        <w:widowControl/>
        <w:spacing w:before="24" w:line="278"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Част „Паркоустройство и благоустройство“ на техническия проект да се изработи при необходимост за прилежащата територия на административните сгради и да реши устройството на незастроените и озеленени площи.</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 xml:space="preserve">Част паркоустройство и благоустройство на техническия проект </w:t>
      </w:r>
      <w:r>
        <w:rPr>
          <w:rStyle w:val="FontStyle41"/>
          <w:rFonts w:ascii="Times New Roman" w:hAnsi="Times New Roman" w:cs="Times New Roman"/>
          <w:sz w:val="24"/>
          <w:szCs w:val="24"/>
        </w:rPr>
        <w:t xml:space="preserve">да </w:t>
      </w:r>
      <w:r w:rsidRPr="009B0A2F">
        <w:rPr>
          <w:rStyle w:val="FontStyle41"/>
          <w:rFonts w:ascii="Times New Roman" w:hAnsi="Times New Roman" w:cs="Times New Roman"/>
          <w:sz w:val="24"/>
          <w:szCs w:val="24"/>
        </w:rPr>
        <w:t>включва:</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1. проект на алейната мрежа с подробно котиране и определяне на настилките;</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2. дендрологичен проект за дървесната, храстовата и цветната растителност;</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3. обяснителна записка;</w:t>
      </w:r>
    </w:p>
    <w:p w:rsidR="00B03957" w:rsidRPr="009B0A2F" w:rsidRDefault="00B03957" w:rsidP="00B03957">
      <w:pPr>
        <w:pStyle w:val="Style15"/>
        <w:widowControl/>
        <w:spacing w:line="274" w:lineRule="exact"/>
        <w:ind w:firstLine="581"/>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4. количествена сметка за видовете залесителни работи и други видове СМР.</w:t>
      </w:r>
    </w:p>
    <w:p w:rsidR="00B03957" w:rsidRPr="009B0A2F" w:rsidRDefault="00A53FA5" w:rsidP="00A53FA5">
      <w:pPr>
        <w:tabs>
          <w:tab w:val="left" w:pos="567"/>
        </w:tabs>
        <w:spacing w:before="240"/>
        <w:jc w:val="both"/>
        <w:rPr>
          <w:rStyle w:val="FontStyle41"/>
          <w:rFonts w:ascii="Times New Roman" w:hAnsi="Times New Roman" w:cs="Times New Roman"/>
          <w:bCs/>
          <w:sz w:val="24"/>
          <w:szCs w:val="24"/>
          <w:lang w:val="bg-BG"/>
        </w:rPr>
      </w:pPr>
      <w:r>
        <w:rPr>
          <w:rStyle w:val="FontStyle40"/>
          <w:rFonts w:ascii="Times New Roman" w:hAnsi="Times New Roman" w:cs="Times New Roman"/>
          <w:sz w:val="24"/>
          <w:szCs w:val="24"/>
          <w:lang w:val="bg-BG"/>
        </w:rPr>
        <w:tab/>
        <w:t>3.</w:t>
      </w:r>
      <w:r w:rsidR="00F522E5">
        <w:rPr>
          <w:rStyle w:val="FontStyle40"/>
          <w:rFonts w:ascii="Times New Roman" w:hAnsi="Times New Roman" w:cs="Times New Roman"/>
          <w:sz w:val="24"/>
          <w:szCs w:val="24"/>
        </w:rPr>
        <w:t>8</w:t>
      </w:r>
      <w:r>
        <w:rPr>
          <w:rStyle w:val="FontStyle40"/>
          <w:rFonts w:ascii="Times New Roman" w:hAnsi="Times New Roman" w:cs="Times New Roman"/>
          <w:sz w:val="24"/>
          <w:szCs w:val="24"/>
          <w:lang w:val="bg-BG"/>
        </w:rPr>
        <w:t>.</w:t>
      </w:r>
      <w:r w:rsidR="00F522E5">
        <w:rPr>
          <w:rStyle w:val="FontStyle40"/>
          <w:rFonts w:ascii="Times New Roman" w:hAnsi="Times New Roman" w:cs="Times New Roman"/>
          <w:sz w:val="24"/>
          <w:szCs w:val="24"/>
        </w:rPr>
        <w:t xml:space="preserve"> </w:t>
      </w:r>
      <w:r w:rsidR="00B03957" w:rsidRPr="009B0A2F">
        <w:rPr>
          <w:rStyle w:val="FontStyle40"/>
          <w:rFonts w:ascii="Times New Roman" w:hAnsi="Times New Roman" w:cs="Times New Roman"/>
          <w:sz w:val="24"/>
          <w:szCs w:val="24"/>
          <w:lang w:val="bg-BG"/>
        </w:rPr>
        <w:t>Част</w:t>
      </w:r>
      <w:r w:rsidR="00B03957" w:rsidRPr="009B0A2F">
        <w:rPr>
          <w:rStyle w:val="FontStyle41"/>
          <w:rFonts w:ascii="Times New Roman" w:hAnsi="Times New Roman" w:cs="Times New Roman"/>
          <w:bCs/>
          <w:sz w:val="24"/>
          <w:szCs w:val="24"/>
          <w:lang w:val="bg-BG"/>
        </w:rPr>
        <w:t xml:space="preserve"> „</w:t>
      </w:r>
      <w:r w:rsidR="00B03957" w:rsidRPr="009B0A2F">
        <w:rPr>
          <w:rStyle w:val="FontStyle41"/>
          <w:rFonts w:ascii="Times New Roman" w:hAnsi="Times New Roman" w:cs="Times New Roman"/>
          <w:b/>
          <w:bCs/>
          <w:sz w:val="24"/>
          <w:szCs w:val="24"/>
          <w:lang w:val="bg-BG"/>
        </w:rPr>
        <w:t>ПОЖАРНА БЕЗОПАСНОСТ“</w:t>
      </w:r>
    </w:p>
    <w:p w:rsidR="00B03957" w:rsidRPr="009B0A2F" w:rsidRDefault="00B03957" w:rsidP="00B03957">
      <w:pPr>
        <w:pStyle w:val="Style11"/>
        <w:widowControl/>
        <w:spacing w:before="24" w:line="278"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Да се изготви проектна част към техническия проект съгласно изискванията на Наредба № 1з-1971 от 2009 г. за строително-технически правила и норми за осигуряване на безопасност при пожар на МВР и МРРБ с минимален обхват и съдържание съгласно приложение № 3 към нея.</w:t>
      </w:r>
    </w:p>
    <w:p w:rsidR="00B03957" w:rsidRPr="00A53FA5" w:rsidRDefault="00A53FA5" w:rsidP="00A53FA5">
      <w:pPr>
        <w:tabs>
          <w:tab w:val="left" w:pos="567"/>
        </w:tabs>
        <w:spacing w:before="240"/>
        <w:jc w:val="both"/>
        <w:rPr>
          <w:rStyle w:val="FontStyle40"/>
          <w:rFonts w:ascii="Times New Roman" w:hAnsi="Times New Roman" w:cs="Times New Roman"/>
          <w:bCs w:val="0"/>
          <w:sz w:val="24"/>
          <w:szCs w:val="24"/>
          <w:lang w:val="bg-BG"/>
        </w:rPr>
      </w:pPr>
      <w:r>
        <w:rPr>
          <w:rStyle w:val="FontStyle40"/>
          <w:rFonts w:ascii="Times New Roman" w:hAnsi="Times New Roman" w:cs="Times New Roman"/>
          <w:bCs w:val="0"/>
          <w:sz w:val="24"/>
          <w:szCs w:val="24"/>
          <w:lang w:val="bg-BG"/>
        </w:rPr>
        <w:tab/>
        <w:t>3.</w:t>
      </w:r>
      <w:r w:rsidR="00F522E5" w:rsidRPr="00F522E5">
        <w:rPr>
          <w:rStyle w:val="FontStyle40"/>
          <w:rFonts w:ascii="Times New Roman" w:hAnsi="Times New Roman" w:cs="Times New Roman"/>
          <w:bCs w:val="0"/>
          <w:sz w:val="24"/>
          <w:szCs w:val="24"/>
          <w:lang w:val="ru-RU"/>
        </w:rPr>
        <w:t>9</w:t>
      </w:r>
      <w:r>
        <w:rPr>
          <w:rStyle w:val="FontStyle40"/>
          <w:rFonts w:ascii="Times New Roman" w:hAnsi="Times New Roman" w:cs="Times New Roman"/>
          <w:bCs w:val="0"/>
          <w:sz w:val="24"/>
          <w:szCs w:val="24"/>
          <w:lang w:val="bg-BG"/>
        </w:rPr>
        <w:t>.</w:t>
      </w:r>
      <w:r w:rsidR="00F522E5" w:rsidRPr="00F522E5">
        <w:rPr>
          <w:rStyle w:val="FontStyle40"/>
          <w:rFonts w:ascii="Times New Roman" w:hAnsi="Times New Roman" w:cs="Times New Roman"/>
          <w:bCs w:val="0"/>
          <w:sz w:val="24"/>
          <w:szCs w:val="24"/>
          <w:lang w:val="ru-RU"/>
        </w:rPr>
        <w:t xml:space="preserve"> </w:t>
      </w:r>
      <w:r w:rsidR="00B03957" w:rsidRPr="00A53FA5">
        <w:rPr>
          <w:rStyle w:val="FontStyle40"/>
          <w:rFonts w:ascii="Times New Roman" w:hAnsi="Times New Roman" w:cs="Times New Roman"/>
          <w:bCs w:val="0"/>
          <w:sz w:val="24"/>
          <w:szCs w:val="24"/>
          <w:lang w:val="bg-BG"/>
        </w:rPr>
        <w:t>Част „</w:t>
      </w:r>
      <w:r w:rsidR="00B03957" w:rsidRPr="00A53FA5">
        <w:rPr>
          <w:rStyle w:val="FontStyle40"/>
          <w:rFonts w:ascii="Times New Roman" w:hAnsi="Times New Roman" w:cs="Times New Roman"/>
          <w:sz w:val="24"/>
          <w:szCs w:val="24"/>
          <w:lang w:val="bg-BG"/>
        </w:rPr>
        <w:t>ПЛАН ЗА БЕЗОПАСНОСТ И ЗДРАВЕ</w:t>
      </w:r>
      <w:r w:rsidR="00B03957" w:rsidRPr="00A53FA5">
        <w:rPr>
          <w:rStyle w:val="FontStyle40"/>
          <w:rFonts w:ascii="Times New Roman" w:hAnsi="Times New Roman" w:cs="Times New Roman"/>
          <w:b w:val="0"/>
          <w:bCs w:val="0"/>
          <w:sz w:val="24"/>
          <w:szCs w:val="24"/>
          <w:lang w:val="bg-BG"/>
        </w:rPr>
        <w:t>“</w:t>
      </w:r>
    </w:p>
    <w:p w:rsidR="00B03957" w:rsidRPr="009B0A2F" w:rsidRDefault="00B03957" w:rsidP="00B03957">
      <w:pPr>
        <w:pStyle w:val="Style11"/>
        <w:widowControl/>
        <w:spacing w:before="24" w:line="278" w:lineRule="exact"/>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Проектната част да се изготви в съответствие с изискванията на чл.10 (от т.1 до т.16) от Наредба №2/2004 г. на МТСП и МРРБ за минимални изисквания за здравословни и безопасни условия на труд при извършване на СМР (ДВ бр.37/2004 г., бр.98/2004 г. и бр.102/2006 г.) и да съдържа:</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Схема за обезпечаване на строителната площадка с вода, ел.енергия и показано място за оказване на първа помощ;</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Организационен план с предвидената строителна техника;</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Схема на местата за инсталиране на подемни съоръжения и строителните скелета;</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Схема на местата за складиране на строителните материали и задължителното им сортиране по видове, съгласно изискванията на чл. 25(1) от Наредба за поддържане и опазване на чистотата и управление на отпадъците на територията на Община Свищов;</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Схема и начин за изхвърляне на строителните отпадъци;</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План за предотвратяване и ликвидиране на пожари и аварии и за евакуация на работещите и намиращите се на строителната площадка;</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Мерки и изисквания за осигуряване на безопасност и здраве при извършване на СМР.</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Списък на инсталациите, машините и съоръженията, подлежащи на контрол.</w:t>
      </w:r>
    </w:p>
    <w:p w:rsidR="00B03957" w:rsidRPr="009B0A2F" w:rsidRDefault="00B03957" w:rsidP="00B03957">
      <w:pPr>
        <w:pStyle w:val="Style21"/>
        <w:widowControl/>
        <w:numPr>
          <w:ilvl w:val="0"/>
          <w:numId w:val="4"/>
        </w:numPr>
        <w:tabs>
          <w:tab w:val="left" w:pos="1171"/>
        </w:tabs>
        <w:spacing w:line="240" w:lineRule="auto"/>
        <w:ind w:firstLine="567"/>
        <w:rPr>
          <w:rStyle w:val="FontStyle37"/>
        </w:rPr>
      </w:pPr>
      <w:r w:rsidRPr="009B0A2F">
        <w:rPr>
          <w:rStyle w:val="FontStyle41"/>
          <w:rFonts w:ascii="Times New Roman" w:hAnsi="Times New Roman" w:cs="Times New Roman"/>
          <w:sz w:val="24"/>
          <w:szCs w:val="24"/>
        </w:rPr>
        <w:t>Схема на местата на строителната площадка, на които има специфични рискове.</w:t>
      </w:r>
    </w:p>
    <w:p w:rsidR="00B03957" w:rsidRPr="009B0A2F" w:rsidRDefault="00B03957" w:rsidP="00B03957">
      <w:pPr>
        <w:pStyle w:val="Style21"/>
        <w:widowControl/>
        <w:numPr>
          <w:ilvl w:val="0"/>
          <w:numId w:val="4"/>
        </w:numPr>
        <w:tabs>
          <w:tab w:val="left" w:pos="1171"/>
        </w:tabs>
        <w:spacing w:line="240" w:lineRule="auto"/>
        <w:ind w:firstLine="567"/>
        <w:rPr>
          <w:rStyle w:val="FontStyle41"/>
          <w:rFonts w:ascii="Times New Roman" w:hAnsi="Times New Roman" w:cs="Times New Roman"/>
          <w:sz w:val="24"/>
          <w:szCs w:val="24"/>
        </w:rPr>
      </w:pPr>
      <w:r w:rsidRPr="009B0A2F">
        <w:rPr>
          <w:rStyle w:val="FontStyle41"/>
          <w:rFonts w:ascii="Times New Roman" w:hAnsi="Times New Roman" w:cs="Times New Roman"/>
          <w:sz w:val="24"/>
          <w:szCs w:val="24"/>
        </w:rPr>
        <w:t>Комплексен план-график, изясняващ последователността при извършване на СМР по всички специалности.</w:t>
      </w:r>
    </w:p>
    <w:p w:rsidR="00B03957" w:rsidRPr="009B0A2F" w:rsidRDefault="00B03957" w:rsidP="00B03957">
      <w:pPr>
        <w:spacing w:before="120"/>
        <w:ind w:left="74" w:firstLine="493"/>
        <w:jc w:val="both"/>
        <w:rPr>
          <w:rStyle w:val="FontStyle41"/>
          <w:rFonts w:ascii="Times New Roman" w:hAnsi="Times New Roman" w:cs="Times New Roman"/>
          <w:b/>
          <w:sz w:val="24"/>
          <w:szCs w:val="24"/>
          <w:lang w:val="bg-BG"/>
        </w:rPr>
      </w:pPr>
      <w:r w:rsidRPr="009B0A2F">
        <w:rPr>
          <w:rStyle w:val="FontStyle41"/>
          <w:rFonts w:ascii="Times New Roman" w:hAnsi="Times New Roman" w:cs="Times New Roman"/>
          <w:b/>
          <w:sz w:val="24"/>
          <w:szCs w:val="24"/>
          <w:lang w:val="bg-BG"/>
        </w:rPr>
        <w:t xml:space="preserve">ВАЖНО! </w:t>
      </w:r>
      <w:r w:rsidRPr="002837AF">
        <w:rPr>
          <w:rStyle w:val="FontStyle41"/>
          <w:rFonts w:ascii="Times New Roman" w:hAnsi="Times New Roman" w:cs="Times New Roman"/>
          <w:sz w:val="24"/>
          <w:szCs w:val="24"/>
          <w:u w:val="single"/>
          <w:lang w:val="bg-BG"/>
        </w:rPr>
        <w:t>Проектната част „План за безопасност и здраве“ да се съобрази с необходимостта от непрекъснат режим на работа на общинската администрация за обслужването на гражданите.</w:t>
      </w:r>
    </w:p>
    <w:p w:rsidR="00B03957" w:rsidRPr="00F522E5" w:rsidRDefault="00F522E5" w:rsidP="00F522E5">
      <w:pPr>
        <w:tabs>
          <w:tab w:val="left" w:pos="851"/>
        </w:tabs>
        <w:spacing w:before="240"/>
        <w:ind w:left="855" w:hanging="288"/>
        <w:jc w:val="both"/>
        <w:rPr>
          <w:rStyle w:val="FontStyle40"/>
          <w:rFonts w:ascii="Times New Roman" w:hAnsi="Times New Roman" w:cs="Times New Roman"/>
          <w:bCs w:val="0"/>
          <w:sz w:val="24"/>
          <w:szCs w:val="24"/>
          <w:lang w:val="bg-BG"/>
        </w:rPr>
      </w:pPr>
      <w:r w:rsidRPr="00F522E5">
        <w:rPr>
          <w:rStyle w:val="FontStyle40"/>
          <w:rFonts w:ascii="Times New Roman" w:hAnsi="Times New Roman" w:cs="Times New Roman"/>
          <w:bCs w:val="0"/>
          <w:sz w:val="24"/>
          <w:szCs w:val="24"/>
          <w:lang w:val="ru-RU"/>
        </w:rPr>
        <w:t xml:space="preserve">3.10. </w:t>
      </w:r>
      <w:r w:rsidR="00B03957" w:rsidRPr="00F522E5">
        <w:rPr>
          <w:rStyle w:val="FontStyle40"/>
          <w:rFonts w:ascii="Times New Roman" w:hAnsi="Times New Roman" w:cs="Times New Roman"/>
          <w:bCs w:val="0"/>
          <w:sz w:val="24"/>
          <w:szCs w:val="24"/>
          <w:lang w:val="bg-BG"/>
        </w:rPr>
        <w:t>Част „</w:t>
      </w:r>
      <w:r w:rsidR="00B03957" w:rsidRPr="00F522E5">
        <w:rPr>
          <w:rStyle w:val="FontStyle40"/>
          <w:rFonts w:ascii="Times New Roman" w:hAnsi="Times New Roman" w:cs="Times New Roman"/>
          <w:sz w:val="24"/>
          <w:szCs w:val="24"/>
          <w:lang w:val="bg-BG"/>
        </w:rPr>
        <w:t>ПЛАН ЗА УПРАВЛЕНИЕ НА ОТПАДЪЦИТЕ</w:t>
      </w:r>
      <w:r w:rsidR="00B03957" w:rsidRPr="00F522E5">
        <w:rPr>
          <w:rStyle w:val="FontStyle40"/>
          <w:rFonts w:ascii="Times New Roman" w:hAnsi="Times New Roman" w:cs="Times New Roman"/>
          <w:b w:val="0"/>
          <w:bCs w:val="0"/>
          <w:sz w:val="24"/>
          <w:szCs w:val="24"/>
          <w:lang w:val="bg-BG"/>
        </w:rPr>
        <w:t>“</w:t>
      </w:r>
    </w:p>
    <w:p w:rsidR="00B03957" w:rsidRPr="009B0A2F" w:rsidRDefault="00B03957" w:rsidP="00B03957">
      <w:pPr>
        <w:ind w:left="75" w:firstLine="492"/>
        <w:jc w:val="both"/>
        <w:rPr>
          <w:lang w:val="bg-BG"/>
        </w:rPr>
      </w:pPr>
      <w:r w:rsidRPr="009B0A2F">
        <w:rPr>
          <w:lang w:val="bg-BG"/>
        </w:rPr>
        <w:t xml:space="preserve">На основание чл. 11, ал. 1 от Закона за управление на отпадъците и чл. 4, ал. 1 от Наредбата за управление на строителните отпадъци и за влагане на рециклирани строителни материали, преди започването на СМР е необходимо да се изготви план за управление на строителните отпадъци (СО) по </w:t>
      </w:r>
      <w:hyperlink r:id="rId23" w:history="1">
        <w:r w:rsidRPr="009B0A2F">
          <w:rPr>
            <w:lang w:val="bg-BG"/>
          </w:rPr>
          <w:t>чл. 11, ал. 1 ЗУО</w:t>
        </w:r>
      </w:hyperlink>
      <w:r w:rsidRPr="009B0A2F">
        <w:rPr>
          <w:lang w:val="bg-BG"/>
        </w:rPr>
        <w:t>.</w:t>
      </w:r>
    </w:p>
    <w:p w:rsidR="00B03957" w:rsidRPr="009B0A2F" w:rsidRDefault="00B03957" w:rsidP="00B03957">
      <w:pPr>
        <w:ind w:left="75" w:firstLine="492"/>
        <w:jc w:val="both"/>
        <w:rPr>
          <w:lang w:val="bg-BG"/>
        </w:rPr>
      </w:pPr>
      <w:r w:rsidRPr="009B0A2F">
        <w:rPr>
          <w:lang w:val="bg-BG"/>
        </w:rPr>
        <w:t>Планът за управление на СО включва:</w:t>
      </w:r>
    </w:p>
    <w:p w:rsidR="00B03957" w:rsidRPr="009B0A2F" w:rsidRDefault="00B03957" w:rsidP="00B03957">
      <w:pPr>
        <w:ind w:left="75" w:firstLine="492"/>
        <w:jc w:val="both"/>
        <w:rPr>
          <w:lang w:val="bg-BG"/>
        </w:rPr>
      </w:pPr>
      <w:r w:rsidRPr="009B0A2F">
        <w:rPr>
          <w:lang w:val="bg-BG"/>
        </w:rPr>
        <w:lastRenderedPageBreak/>
        <w:t>1. общи данни за инвестиционния проект съгласно приложение № 2 от наредбата;</w:t>
      </w:r>
    </w:p>
    <w:p w:rsidR="00B03957" w:rsidRPr="009B0A2F" w:rsidRDefault="00B03957" w:rsidP="00B03957">
      <w:pPr>
        <w:ind w:left="75" w:firstLine="492"/>
        <w:jc w:val="both"/>
        <w:rPr>
          <w:lang w:val="bg-BG"/>
        </w:rPr>
      </w:pPr>
      <w:r w:rsidRPr="009B0A2F">
        <w:rPr>
          <w:lang w:val="bg-BG"/>
        </w:rPr>
        <w:t>2. описание на обекта на премахване съгласно приложение № 3 - за проекти, включващи дейности по премахване на строежи;</w:t>
      </w:r>
    </w:p>
    <w:p w:rsidR="00B03957" w:rsidRPr="009B0A2F" w:rsidRDefault="00B03957" w:rsidP="00B03957">
      <w:pPr>
        <w:ind w:left="75" w:firstLine="492"/>
        <w:jc w:val="both"/>
        <w:rPr>
          <w:lang w:val="bg-BG"/>
        </w:rPr>
      </w:pPr>
      <w:r w:rsidRPr="009B0A2F">
        <w:rPr>
          <w:lang w:val="bg-BG"/>
        </w:rPr>
        <w:t>3. прогноза за образуваните СО и степента на тяхното материално оползотворяване съгласно приложение № 4 от наредбата;</w:t>
      </w:r>
    </w:p>
    <w:p w:rsidR="00B03957" w:rsidRPr="009B0A2F" w:rsidRDefault="00B03957" w:rsidP="00B03957">
      <w:pPr>
        <w:ind w:left="75" w:firstLine="492"/>
        <w:jc w:val="both"/>
        <w:rPr>
          <w:lang w:val="bg-BG"/>
        </w:rPr>
      </w:pPr>
      <w:r w:rsidRPr="009B0A2F">
        <w:rPr>
          <w:lang w:val="bg-BG"/>
        </w:rPr>
        <w:t>4. прогноза за вида и количеството на продуктите от оползотворени СО, които се влагат в строежа, съгласно приложение № 5 от наредбата;</w:t>
      </w:r>
    </w:p>
    <w:p w:rsidR="00B03957" w:rsidRPr="009B0A2F" w:rsidRDefault="00B03957" w:rsidP="00B03957">
      <w:pPr>
        <w:ind w:left="75" w:firstLine="492"/>
        <w:jc w:val="both"/>
        <w:rPr>
          <w:lang w:val="bg-BG"/>
        </w:rPr>
      </w:pPr>
      <w:r w:rsidRPr="009B0A2F">
        <w:rPr>
          <w:lang w:val="bg-BG"/>
        </w:rPr>
        <w:t xml:space="preserve">5. мерки, които се предприемат при управлението на образуваните СО в съответствие с изискванията на </w:t>
      </w:r>
      <w:hyperlink r:id="rId24" w:history="1">
        <w:r w:rsidRPr="009B0A2F">
          <w:rPr>
            <w:lang w:val="bg-BG"/>
          </w:rPr>
          <w:t>чл. 10</w:t>
        </w:r>
      </w:hyperlink>
      <w:r w:rsidRPr="009B0A2F">
        <w:rPr>
          <w:lang w:val="bg-BG"/>
        </w:rPr>
        <w:t xml:space="preserve"> от наредбата.</w:t>
      </w:r>
    </w:p>
    <w:p w:rsidR="00B03957" w:rsidRPr="002B6EE2" w:rsidRDefault="00B03957" w:rsidP="00B03957">
      <w:pPr>
        <w:ind w:left="75" w:firstLine="492"/>
        <w:jc w:val="both"/>
        <w:rPr>
          <w:lang w:val="bg-BG"/>
        </w:rPr>
      </w:pPr>
    </w:p>
    <w:p w:rsidR="00B03957" w:rsidRPr="002B6EE2" w:rsidRDefault="00B03957" w:rsidP="00A53FA5">
      <w:pPr>
        <w:tabs>
          <w:tab w:val="left" w:pos="851"/>
        </w:tabs>
        <w:spacing w:before="240"/>
        <w:ind w:left="567"/>
        <w:jc w:val="both"/>
        <w:rPr>
          <w:lang w:val="ru-RU"/>
        </w:rPr>
      </w:pPr>
      <w:r w:rsidRPr="002B6EE2">
        <w:rPr>
          <w:rStyle w:val="FontStyle40"/>
          <w:rFonts w:ascii="Times New Roman" w:hAnsi="Times New Roman" w:cs="Times New Roman"/>
          <w:sz w:val="24"/>
          <w:szCs w:val="24"/>
          <w:lang w:val="bg-BG"/>
        </w:rPr>
        <w:t>ВОДЕЩ</w:t>
      </w:r>
      <w:r w:rsidRPr="002B6EE2">
        <w:rPr>
          <w:lang w:val="ru-RU"/>
        </w:rPr>
        <w:t xml:space="preserve"> </w:t>
      </w:r>
      <w:r w:rsidRPr="002B6EE2">
        <w:rPr>
          <w:rStyle w:val="FontStyle40"/>
          <w:rFonts w:ascii="Times New Roman" w:hAnsi="Times New Roman" w:cs="Times New Roman"/>
          <w:sz w:val="24"/>
          <w:szCs w:val="24"/>
          <w:lang w:val="bg-BG"/>
        </w:rPr>
        <w:t>ПРОЕКТАНТ</w:t>
      </w:r>
    </w:p>
    <w:p w:rsidR="00B03957" w:rsidRPr="002B6EE2" w:rsidRDefault="00B03957" w:rsidP="00B03957">
      <w:pPr>
        <w:pStyle w:val="Style11"/>
        <w:widowControl/>
        <w:spacing w:before="24" w:line="240" w:lineRule="auto"/>
        <w:ind w:firstLine="567"/>
        <w:rPr>
          <w:rStyle w:val="FontStyle41"/>
          <w:rFonts w:ascii="Times New Roman" w:hAnsi="Times New Roman"/>
          <w:sz w:val="24"/>
          <w:szCs w:val="24"/>
        </w:rPr>
      </w:pPr>
      <w:r w:rsidRPr="002B6EE2">
        <w:rPr>
          <w:rStyle w:val="FontStyle41"/>
          <w:rFonts w:ascii="Times New Roman" w:hAnsi="Times New Roman"/>
          <w:sz w:val="24"/>
          <w:szCs w:val="24"/>
        </w:rPr>
        <w:t xml:space="preserve">Всички документи - графични и текстови, по всички части на техническия инвестиционния проект да се подпишат и подпечатат от проектанта на съответната част и да се съгласуват с подпис от възложителя и от водещия проектант по смисъла на чл. 162, ал. 7 ЗУТ. </w:t>
      </w:r>
    </w:p>
    <w:p w:rsidR="00B03957" w:rsidRPr="002B6EE2" w:rsidRDefault="00B03957" w:rsidP="00B03957">
      <w:pPr>
        <w:pStyle w:val="Style11"/>
        <w:widowControl/>
        <w:spacing w:before="24" w:line="240" w:lineRule="auto"/>
        <w:ind w:firstLine="567"/>
        <w:rPr>
          <w:rStyle w:val="FontStyle40"/>
          <w:rFonts w:ascii="Times New Roman" w:hAnsi="Times New Roman"/>
          <w:b w:val="0"/>
          <w:bCs w:val="0"/>
          <w:sz w:val="24"/>
          <w:szCs w:val="24"/>
        </w:rPr>
      </w:pPr>
      <w:r w:rsidRPr="002B6EE2">
        <w:rPr>
          <w:rStyle w:val="FontStyle41"/>
          <w:rFonts w:ascii="Times New Roman" w:hAnsi="Times New Roman"/>
          <w:sz w:val="24"/>
          <w:szCs w:val="24"/>
        </w:rPr>
        <w:t>Водещ проектант при изготвянето на ТП е лицето - автор на водещата проектна част на инвестиционния проект, определен от възложителя, а именно: проектантът на част „Архитектурна“ на ТП. Водещият проектант е отговорен и задължен за взаимното съгласуване и координация на всички части на инвестиционния проект.</w:t>
      </w:r>
    </w:p>
    <w:p w:rsidR="006A6562" w:rsidRPr="00CD2CD7" w:rsidRDefault="006A6562" w:rsidP="00907604">
      <w:pPr>
        <w:outlineLvl w:val="0"/>
        <w:rPr>
          <w:b/>
          <w:sz w:val="36"/>
          <w:lang w:val="bg-BG"/>
        </w:rPr>
      </w:pPr>
    </w:p>
    <w:p w:rsidR="00907604" w:rsidRPr="00907604" w:rsidRDefault="00533985" w:rsidP="00533985">
      <w:pPr>
        <w:pStyle w:val="CharChar1"/>
        <w:tabs>
          <w:tab w:val="left" w:pos="0"/>
        </w:tabs>
        <w:ind w:firstLine="568"/>
        <w:jc w:val="both"/>
        <w:rPr>
          <w:rFonts w:ascii="Times New Roman" w:hAnsi="Times New Roman"/>
          <w:lang w:val="bg-BG"/>
        </w:rPr>
      </w:pPr>
      <w:r w:rsidRPr="00533985">
        <w:rPr>
          <w:rFonts w:ascii="Times New Roman" w:hAnsi="Times New Roman"/>
          <w:b/>
          <w:lang w:val="ru-RU"/>
        </w:rPr>
        <w:t xml:space="preserve">4. </w:t>
      </w:r>
      <w:r w:rsidR="00907604" w:rsidRPr="00907604">
        <w:rPr>
          <w:rFonts w:ascii="Times New Roman" w:hAnsi="Times New Roman"/>
          <w:b/>
          <w:lang w:val="bg-BG"/>
        </w:rPr>
        <w:t>Изготвяне на работен инвестиционен проект за обект №4  „Основен ремонт за обновяване на сградата на ЦДГ „Васил Левски“,</w:t>
      </w:r>
      <w:r w:rsidR="00907604" w:rsidRPr="00907604">
        <w:rPr>
          <w:rFonts w:ascii="Times New Roman" w:hAnsi="Times New Roman"/>
          <w:lang w:val="bg-BG"/>
        </w:rPr>
        <w:t xml:space="preserve"> включително обновяване на интериора, внедряване на мерки за енергийна ефективност,  привеждане на детските площадки в съответствие с нормативните изисквания.</w:t>
      </w:r>
    </w:p>
    <w:p w:rsidR="00907604" w:rsidRPr="00907604" w:rsidRDefault="00907604" w:rsidP="00907604">
      <w:pPr>
        <w:pStyle w:val="CharChar1"/>
        <w:tabs>
          <w:tab w:val="left" w:pos="426"/>
        </w:tabs>
        <w:jc w:val="both"/>
        <w:rPr>
          <w:rFonts w:ascii="Times New Roman" w:hAnsi="Times New Roman"/>
          <w:lang w:val="bg-BG"/>
        </w:rPr>
      </w:pPr>
      <w:r>
        <w:rPr>
          <w:rFonts w:ascii="Times New Roman" w:hAnsi="Times New Roman"/>
          <w:lang w:val="bg-BG"/>
        </w:rPr>
        <w:t xml:space="preserve">     Работния</w:t>
      </w:r>
      <w:r w:rsidRPr="00907604">
        <w:rPr>
          <w:rFonts w:ascii="Times New Roman" w:hAnsi="Times New Roman"/>
          <w:lang w:val="bg-BG"/>
        </w:rPr>
        <w:t xml:space="preserve">  инвестиционен проект да е с обхват и съдържание, съгласно:</w:t>
      </w:r>
    </w:p>
    <w:p w:rsidR="00907604" w:rsidRPr="00907604" w:rsidRDefault="00907604" w:rsidP="00907604">
      <w:pPr>
        <w:pStyle w:val="CharChar1"/>
        <w:tabs>
          <w:tab w:val="left" w:pos="426"/>
        </w:tabs>
        <w:jc w:val="both"/>
        <w:rPr>
          <w:rFonts w:ascii="Times New Roman" w:hAnsi="Times New Roman"/>
          <w:lang w:val="bg-BG"/>
        </w:rPr>
      </w:pPr>
      <w:r w:rsidRPr="00907604">
        <w:rPr>
          <w:rFonts w:ascii="Times New Roman" w:hAnsi="Times New Roman"/>
          <w:lang w:val="bg-BG"/>
        </w:rPr>
        <w:t>•</w:t>
      </w:r>
      <w:r w:rsidRPr="00907604">
        <w:rPr>
          <w:rFonts w:ascii="Times New Roman" w:hAnsi="Times New Roman"/>
          <w:lang w:val="bg-BG"/>
        </w:rPr>
        <w:tab/>
        <w:t xml:space="preserve"> Нормативните изисквания на законодателството за този тип сгради;</w:t>
      </w:r>
    </w:p>
    <w:p w:rsidR="00907604" w:rsidRPr="00907604" w:rsidRDefault="00907604" w:rsidP="00907604">
      <w:pPr>
        <w:pStyle w:val="CharChar1"/>
        <w:tabs>
          <w:tab w:val="left" w:pos="426"/>
        </w:tabs>
        <w:jc w:val="both"/>
        <w:rPr>
          <w:rFonts w:ascii="Times New Roman" w:hAnsi="Times New Roman"/>
          <w:lang w:val="bg-BG"/>
        </w:rPr>
      </w:pPr>
      <w:r w:rsidRPr="00907604">
        <w:rPr>
          <w:rFonts w:ascii="Times New Roman" w:hAnsi="Times New Roman"/>
          <w:lang w:val="bg-BG"/>
        </w:rPr>
        <w:t>•</w:t>
      </w:r>
      <w:r w:rsidRPr="00907604">
        <w:rPr>
          <w:rFonts w:ascii="Times New Roman" w:hAnsi="Times New Roman"/>
          <w:lang w:val="bg-BG"/>
        </w:rPr>
        <w:tab/>
        <w:t xml:space="preserve"> Изискванията посочени от съответните инстанции и експлоатационни дружества в договорите за присъединяване или издадени становища и съгласувателни писма.</w:t>
      </w:r>
    </w:p>
    <w:p w:rsidR="00907604" w:rsidRPr="00907604" w:rsidRDefault="00907604" w:rsidP="00907604">
      <w:pPr>
        <w:pStyle w:val="CharChar1"/>
        <w:tabs>
          <w:tab w:val="left" w:pos="426"/>
        </w:tabs>
        <w:jc w:val="both"/>
        <w:rPr>
          <w:rFonts w:ascii="Times New Roman" w:hAnsi="Times New Roman"/>
          <w:lang w:val="bg-BG"/>
        </w:rPr>
      </w:pPr>
      <w:r>
        <w:rPr>
          <w:rFonts w:ascii="Times New Roman" w:hAnsi="Times New Roman"/>
          <w:lang w:val="bg-BG"/>
        </w:rPr>
        <w:tab/>
      </w:r>
      <w:r w:rsidRPr="00907604">
        <w:rPr>
          <w:rFonts w:ascii="Times New Roman" w:hAnsi="Times New Roman"/>
          <w:lang w:val="bg-BG"/>
        </w:rPr>
        <w:t xml:space="preserve">В проекта да се включат пълният обем енергоспестяващи мерки, описани подробно в обследването за енергийна ефективност. Енергоспестяващите мерки да са насочени към основните структурни елементи на сградите (външни стени, включително врати и прозорци, покриви, подове), системите за отопление, охлаждане и вентилация (абонатни станции, котелни стопанства, горивна база и съоръженията към тях) и електрически системи (осветление, системи за управление и регулиране на потреблението). </w:t>
      </w:r>
    </w:p>
    <w:p w:rsidR="00907604" w:rsidRPr="00907604" w:rsidRDefault="00907604" w:rsidP="00907604">
      <w:pPr>
        <w:pStyle w:val="CharChar1"/>
        <w:tabs>
          <w:tab w:val="left" w:pos="426"/>
        </w:tabs>
        <w:jc w:val="both"/>
        <w:rPr>
          <w:rFonts w:ascii="Times New Roman" w:hAnsi="Times New Roman"/>
          <w:lang w:val="bg-BG"/>
        </w:rPr>
      </w:pPr>
      <w:r w:rsidRPr="00907604">
        <w:rPr>
          <w:rFonts w:ascii="Times New Roman" w:hAnsi="Times New Roman"/>
          <w:lang w:val="bg-BG"/>
        </w:rPr>
        <w:t>Да се предвидят инсталации и съоръжения за оползотворяване енергията на възобновяеми енергийни източници (ВЕИ), които имат пряк екологичен ефект и водят до съответствие на сградата с нормативните изисквания за енергийна ефективност. Тези инсталации и съоръжения трябва да задоволяват частично или напълно енергийните нужди на сградата, обект на основен ремонт. Инсталациите и съоръженията, ползващи ВЕИ не трябва да генерират приходи от търговска дейност за бенефициента в процеса на експлоатация.</w:t>
      </w:r>
    </w:p>
    <w:p w:rsidR="00907604" w:rsidRPr="00907604" w:rsidRDefault="00907604" w:rsidP="00907604">
      <w:pPr>
        <w:pStyle w:val="CharChar1"/>
        <w:tabs>
          <w:tab w:val="left" w:pos="426"/>
        </w:tabs>
        <w:jc w:val="both"/>
        <w:rPr>
          <w:rFonts w:ascii="Times New Roman" w:hAnsi="Times New Roman"/>
          <w:lang w:val="bg-BG"/>
        </w:rPr>
      </w:pPr>
      <w:r>
        <w:rPr>
          <w:rFonts w:ascii="Times New Roman" w:hAnsi="Times New Roman"/>
          <w:lang w:val="bg-BG"/>
        </w:rPr>
        <w:tab/>
      </w:r>
      <w:r w:rsidRPr="00907604">
        <w:rPr>
          <w:rFonts w:ascii="Times New Roman" w:hAnsi="Times New Roman"/>
          <w:lang w:val="bg-BG"/>
        </w:rPr>
        <w:t>ВАЖНО!</w:t>
      </w:r>
      <w:r>
        <w:rPr>
          <w:rFonts w:ascii="Times New Roman" w:hAnsi="Times New Roman"/>
          <w:lang w:val="bg-BG"/>
        </w:rPr>
        <w:t xml:space="preserve"> При изготвянето на работния </w:t>
      </w:r>
      <w:r w:rsidRPr="00907604">
        <w:rPr>
          <w:rFonts w:ascii="Times New Roman" w:hAnsi="Times New Roman"/>
          <w:lang w:val="bg-BG"/>
        </w:rPr>
        <w:t>инвестиционен проект да се вземат предвид вече изпълнените строително-монтажни работи за „Саниране и обновяване на сградния фонд на ЦДГ № 1 „Васил Левски“, финансиран по Проект „Красива България“ през 2009 г.</w:t>
      </w:r>
    </w:p>
    <w:p w:rsidR="00907604" w:rsidRPr="00907604" w:rsidRDefault="00907604" w:rsidP="00907604">
      <w:pPr>
        <w:pStyle w:val="CharChar1"/>
        <w:tabs>
          <w:tab w:val="left" w:pos="426"/>
        </w:tabs>
        <w:jc w:val="both"/>
        <w:rPr>
          <w:rFonts w:ascii="Times New Roman" w:hAnsi="Times New Roman"/>
          <w:lang w:val="ru-RU"/>
        </w:rPr>
      </w:pPr>
      <w:r>
        <w:rPr>
          <w:rFonts w:ascii="Times New Roman" w:hAnsi="Times New Roman"/>
          <w:lang w:val="bg-BG"/>
        </w:rPr>
        <w:tab/>
      </w:r>
      <w:r w:rsidRPr="00907604">
        <w:rPr>
          <w:rFonts w:ascii="Times New Roman" w:hAnsi="Times New Roman"/>
          <w:lang w:val="bg-BG"/>
        </w:rPr>
        <w:t xml:space="preserve">В инвестиционния проект да се предвиждат продукти (материали и изделия), съоръжения и уреди, които съответстват на техническите спецификации на действащите в Република България нормативни актове за проектиране, изпълнение и контрол на строежите. Продуктите трябва да имат оценено съответствие със съществените изисквания, определени в наредбите по чл. 7 от Закона за техническите изисквания към продуктите (ЗТИП), или да се придружават от документи (сертификати и удостоверения за качество, протоколи от изпитвания и др.), удостоверяващи съответствието им, когато няма издадени наредби по реда на чл. 7 </w:t>
      </w:r>
      <w:r w:rsidRPr="00907604">
        <w:rPr>
          <w:rFonts w:ascii="Times New Roman" w:hAnsi="Times New Roman"/>
          <w:lang w:val="ru-RU"/>
        </w:rPr>
        <w:t>ЗТИП.</w:t>
      </w:r>
    </w:p>
    <w:p w:rsidR="00907604" w:rsidRPr="00907604" w:rsidRDefault="00907604" w:rsidP="00907604">
      <w:pPr>
        <w:pStyle w:val="CharChar1"/>
        <w:tabs>
          <w:tab w:val="left" w:pos="426"/>
        </w:tabs>
        <w:jc w:val="both"/>
        <w:rPr>
          <w:rFonts w:ascii="Times New Roman" w:hAnsi="Times New Roman"/>
          <w:lang w:val="bg-BG"/>
        </w:rPr>
      </w:pPr>
      <w:r>
        <w:rPr>
          <w:rFonts w:ascii="Times New Roman" w:hAnsi="Times New Roman"/>
          <w:lang w:val="ru-RU"/>
        </w:rPr>
        <w:lastRenderedPageBreak/>
        <w:tab/>
      </w:r>
      <w:r w:rsidRPr="00907604">
        <w:rPr>
          <w:rFonts w:ascii="Times New Roman" w:hAnsi="Times New Roman"/>
          <w:lang w:val="bg-BG"/>
        </w:rPr>
        <w:t>Съответствието на строителните продукти със съществените изисквания към строежите да е оценено и удостоверено при условията и по реда на Наредбата за съществените изисквания към строежите и оценяване съответствието на строителните продукти (НСИСОССП), приета с Постановление № 325 на Министерския съвет от 2006 г. (обн., ДВ, бр. 106 от 2006 г.; попр., бр. 3 и 9 от 2007 г.; изм., бр. 82 от 2008 г.).</w:t>
      </w:r>
    </w:p>
    <w:p w:rsidR="00907604" w:rsidRPr="00907604" w:rsidRDefault="00907604" w:rsidP="00907604">
      <w:pPr>
        <w:pStyle w:val="CharChar1"/>
        <w:tabs>
          <w:tab w:val="left" w:pos="426"/>
        </w:tabs>
        <w:jc w:val="both"/>
        <w:rPr>
          <w:rFonts w:ascii="Times New Roman" w:hAnsi="Times New Roman"/>
          <w:lang w:val="bg-BG"/>
        </w:rPr>
      </w:pPr>
      <w:r>
        <w:rPr>
          <w:rFonts w:ascii="Times New Roman" w:hAnsi="Times New Roman"/>
          <w:lang w:val="ru-RU"/>
        </w:rPr>
        <w:tab/>
      </w:r>
      <w:r w:rsidRPr="00907604">
        <w:rPr>
          <w:rFonts w:ascii="Times New Roman" w:hAnsi="Times New Roman"/>
          <w:lang w:val="bg-BG"/>
        </w:rPr>
        <w:t>Продуктите, предвиждани за влагане в сградите, които са произведени и /или пуснати на пазара в държави - членки на Европейския съюз или законно произведени в държава от Европейската асоциация за свободна търговия - страна по Споразумението за Европейското икономическо пространство, могат да се ползват с характеристиките им, при положение че осигуряват еднакво или по-високо ниво на безопасност за здравето и живота на обитателите на сградите и опазването на околната среда.</w:t>
      </w:r>
    </w:p>
    <w:p w:rsidR="00907604" w:rsidRPr="005613D7" w:rsidRDefault="00907604" w:rsidP="00907604">
      <w:pPr>
        <w:pStyle w:val="CharChar1"/>
        <w:tabs>
          <w:tab w:val="left" w:pos="426"/>
        </w:tabs>
        <w:jc w:val="both"/>
        <w:rPr>
          <w:rFonts w:ascii="Times New Roman" w:hAnsi="Times New Roman"/>
          <w:lang w:val="bg-BG"/>
        </w:rPr>
      </w:pPr>
      <w:r>
        <w:rPr>
          <w:rFonts w:ascii="Times New Roman" w:hAnsi="Times New Roman"/>
          <w:lang w:val="ru-RU"/>
        </w:rPr>
        <w:tab/>
      </w:r>
      <w:r w:rsidRPr="005613D7">
        <w:rPr>
          <w:rFonts w:ascii="Times New Roman" w:hAnsi="Times New Roman"/>
          <w:lang w:val="bg-BG"/>
        </w:rPr>
        <w:t>При разработването на проекта да се заложи използването на съвременни технологични решения, инсталации и материали, за създаване на оптимални условия за обитаване и експлоатация на сградата, както и възможност за използване на сградата от хора в неравностойно положение.</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ab/>
        <w:t>Конкретните проектни решения да бъдат разработени във фаза: работен проект, и в достатъчна степен за цялостно изпълнение на всички СМР (строително-монтажни работи), включително подробни количествени сметки по всички специалности. Проектната документация трябва да осигурява възможност за възлагане на строителство чрез процедура по Закона за обществени поръчки (ЗОП).</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5613D7">
        <w:rPr>
          <w:rFonts w:ascii="Times New Roman" w:hAnsi="Times New Roman"/>
          <w:lang w:val="bg-BG"/>
        </w:rPr>
        <w:t>Задължение на Изпълнителя е да подготви и комплектова Уведомление за инвестиционното предложение, с което Възложителят да информира компетентния орган по околна среда съгласно чл. 95, ал. 1 от Закона за опазване на околната среда (ЗООС) и чл. 4, ал. 1 от Наредба за условията и реда за извършване на оценка на въздействието върху околната среда (НУРИОВОС).</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5613D7">
        <w:rPr>
          <w:rFonts w:ascii="Times New Roman" w:hAnsi="Times New Roman"/>
          <w:lang w:val="bg-BG"/>
        </w:rPr>
        <w:t>Да съдейства на Възложителя за всички дейности свързани със  съгласувания на техническия проект с всички органи и лица, чието разрешение, съдействие или становище е необходимо за изпълнението на предмета на обществената поръчка и последващо издаване на разрешение за строеж (експлоатационни дружества в зависимост от комуникациите, които се пресичат или засягат – ВиК, Електроразпределителните дружества, Телекомуникационните компании, дружествата, Главна дирекция „Пожарна безопасност и защита на населението”, общини и други засегнати ведомства и дружества).</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Техническият проект подлежи на съгласуване и одобряване и ще е основание за издаване на Разрешение за строеж, съгласно изискванията на раздел II от ЗУТ - чл.142, ал.1 до 6, чл.143, ал.1, т.1 и т.3, ал.2, чл.144, ал.1 и чл.145, ал.1 и ал.3 от ЗУТ.</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bg-BG"/>
        </w:rPr>
        <w:t xml:space="preserve">Работния инвестиционен проект да </w:t>
      </w:r>
      <w:r w:rsidRPr="005613D7">
        <w:rPr>
          <w:rFonts w:ascii="Times New Roman" w:hAnsi="Times New Roman"/>
          <w:lang w:val="bg-BG"/>
        </w:rPr>
        <w:t>съдържа следните части:</w:t>
      </w:r>
    </w:p>
    <w:p w:rsidR="00907604" w:rsidRPr="005613D7" w:rsidRDefault="005613D7" w:rsidP="00907604">
      <w:pPr>
        <w:pStyle w:val="CharChar1"/>
        <w:tabs>
          <w:tab w:val="left" w:pos="426"/>
        </w:tabs>
        <w:jc w:val="both"/>
        <w:rPr>
          <w:rFonts w:ascii="Times New Roman" w:hAnsi="Times New Roman"/>
          <w:b/>
          <w:lang w:val="ru-RU"/>
        </w:rPr>
      </w:pPr>
      <w:r>
        <w:rPr>
          <w:rFonts w:ascii="Times New Roman" w:hAnsi="Times New Roman"/>
          <w:lang w:val="ru-RU"/>
        </w:rPr>
        <w:tab/>
      </w:r>
      <w:r w:rsidRPr="005613D7">
        <w:rPr>
          <w:rFonts w:ascii="Times New Roman" w:hAnsi="Times New Roman"/>
          <w:b/>
          <w:lang w:val="ru-RU"/>
        </w:rPr>
        <w:t>4.1.</w:t>
      </w:r>
      <w:r w:rsidR="00907604" w:rsidRPr="005613D7">
        <w:rPr>
          <w:rFonts w:ascii="Times New Roman" w:hAnsi="Times New Roman"/>
          <w:b/>
          <w:lang w:val="ru-RU"/>
        </w:rPr>
        <w:t xml:space="preserve"> Част „АРХИТЕКТУРНА“</w:t>
      </w:r>
    </w:p>
    <w:p w:rsidR="00907604" w:rsidRPr="00DC0416"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DC0416">
        <w:rPr>
          <w:rFonts w:ascii="Times New Roman" w:hAnsi="Times New Roman"/>
          <w:lang w:val="bg-BG"/>
        </w:rPr>
        <w:t>Част „Архитектурна“ от техническия проект за основен ремонт да се изготви след обстойно запознаване с наличната документация за сградата (технически паспорт, енергийно обследване, конструктивно обследване, доклад за резултата от обследването) и оглед на обекта и прилежащата му територия. Тази част определя съдържанието и архитектурно художествения образ на преустроената сграда, основни технически, икономически, технологични,   функционални и планово композиционни изисквания към обекта.</w:t>
      </w:r>
    </w:p>
    <w:p w:rsidR="00907604" w:rsidRPr="00DC0416" w:rsidRDefault="005613D7" w:rsidP="00907604">
      <w:pPr>
        <w:pStyle w:val="CharChar1"/>
        <w:tabs>
          <w:tab w:val="left" w:pos="426"/>
        </w:tabs>
        <w:jc w:val="both"/>
        <w:rPr>
          <w:rFonts w:ascii="Times New Roman" w:hAnsi="Times New Roman"/>
          <w:lang w:val="bg-BG"/>
        </w:rPr>
      </w:pPr>
      <w:r w:rsidRPr="00DC0416">
        <w:rPr>
          <w:rFonts w:ascii="Times New Roman" w:hAnsi="Times New Roman"/>
          <w:lang w:val="bg-BG"/>
        </w:rPr>
        <w:tab/>
      </w:r>
      <w:r w:rsidR="00907604" w:rsidRPr="00DC0416">
        <w:rPr>
          <w:rFonts w:ascii="Times New Roman" w:hAnsi="Times New Roman"/>
          <w:lang w:val="bg-BG"/>
        </w:rPr>
        <w:t>При наличие на архитектурно заснемане на съществуващото положение да се обърне внимание на коректността на данните и при несъответствия да се направят корекции. За сградите, които нямат проектна документация, да се направи подробно архитектурно заснемане, като се отразяват всички промени по фасадите и в разпределенията, извършени по време на експлоатацията, отразяват се размерите и видът на дограмата.</w:t>
      </w:r>
    </w:p>
    <w:p w:rsidR="00907604" w:rsidRPr="00DC0416" w:rsidRDefault="005613D7" w:rsidP="00907604">
      <w:pPr>
        <w:pStyle w:val="CharChar1"/>
        <w:tabs>
          <w:tab w:val="left" w:pos="426"/>
        </w:tabs>
        <w:jc w:val="both"/>
        <w:rPr>
          <w:rFonts w:ascii="Times New Roman" w:hAnsi="Times New Roman"/>
          <w:lang w:val="bg-BG"/>
        </w:rPr>
      </w:pPr>
      <w:r w:rsidRPr="00DC0416">
        <w:rPr>
          <w:rFonts w:ascii="Times New Roman" w:hAnsi="Times New Roman"/>
          <w:lang w:val="bg-BG"/>
        </w:rPr>
        <w:tab/>
      </w:r>
      <w:r w:rsidR="00907604" w:rsidRPr="00DC0416">
        <w:rPr>
          <w:rFonts w:ascii="Times New Roman" w:hAnsi="Times New Roman"/>
          <w:lang w:val="bg-BG"/>
        </w:rPr>
        <w:t>С проекта за основен ремонт и реконструкция да се предвидят необходимите строително - монтажни работи, които да удовлетворяват изискванията на чл. 169 от ЗУТ по отношение съществените изисквания за безопасна експлоатация; хигиена, опазване здравето и живота на хората, икономия на енергия и топлосъхранение.</w:t>
      </w:r>
    </w:p>
    <w:p w:rsidR="00907604" w:rsidRPr="00DC0416" w:rsidRDefault="00907604" w:rsidP="00907604">
      <w:pPr>
        <w:pStyle w:val="CharChar1"/>
        <w:tabs>
          <w:tab w:val="left" w:pos="426"/>
        </w:tabs>
        <w:jc w:val="both"/>
        <w:rPr>
          <w:rFonts w:ascii="Times New Roman" w:hAnsi="Times New Roman"/>
          <w:lang w:val="bg-BG"/>
        </w:rPr>
      </w:pPr>
      <w:r w:rsidRPr="00DC0416">
        <w:rPr>
          <w:rFonts w:ascii="Times New Roman" w:hAnsi="Times New Roman"/>
          <w:lang w:val="bg-BG"/>
        </w:rPr>
        <w:lastRenderedPageBreak/>
        <w:t>Констатираните в „Доклада от конструктивното обследване и оценка на състоянието“ повреди и деформации по елементи от сградата и конструкцията следва да бъдат отстранени чрез изпълнение на мероприятия по конструктивното осигуряване и укрепване на отделните части и елементи, описани в Доклада. Мерките по укрепване и конструктивно осигуряване са от първостепенно значение и предхождат останалите дейности, които ще бъдат заложени в проекта.</w:t>
      </w:r>
    </w:p>
    <w:p w:rsidR="00907604" w:rsidRPr="00DC0416" w:rsidRDefault="005613D7" w:rsidP="00907604">
      <w:pPr>
        <w:pStyle w:val="CharChar1"/>
        <w:tabs>
          <w:tab w:val="left" w:pos="426"/>
        </w:tabs>
        <w:jc w:val="both"/>
        <w:rPr>
          <w:rFonts w:ascii="Times New Roman" w:hAnsi="Times New Roman"/>
          <w:lang w:val="bg-BG"/>
        </w:rPr>
      </w:pPr>
      <w:r w:rsidRPr="00DC0416">
        <w:rPr>
          <w:rFonts w:ascii="Times New Roman" w:hAnsi="Times New Roman"/>
          <w:lang w:val="bg-BG"/>
        </w:rPr>
        <w:tab/>
      </w:r>
      <w:r w:rsidR="00907604" w:rsidRPr="00DC0416">
        <w:rPr>
          <w:rFonts w:ascii="Times New Roman" w:hAnsi="Times New Roman"/>
          <w:lang w:val="bg-BG"/>
        </w:rPr>
        <w:t>С проекта за основен ремонт и реконструкция да се осигури съответствие на функционалното предназначение на отделните помещения с актуалната в момента нормативна законова уредба и изисквания. Предходни ремонти и преустройства в сградите да бъдат анализирани от гледна точка съответствие с нормативните изисквания и при необходимост и установени противоречия да се предвидят съответните корекции и промени.</w:t>
      </w:r>
    </w:p>
    <w:p w:rsidR="00907604" w:rsidRPr="00DC0416" w:rsidRDefault="005613D7" w:rsidP="00907604">
      <w:pPr>
        <w:pStyle w:val="CharChar1"/>
        <w:tabs>
          <w:tab w:val="left" w:pos="426"/>
        </w:tabs>
        <w:jc w:val="both"/>
        <w:rPr>
          <w:rFonts w:ascii="Times New Roman" w:hAnsi="Times New Roman"/>
          <w:lang w:val="bg-BG"/>
        </w:rPr>
      </w:pPr>
      <w:r w:rsidRPr="00DC0416">
        <w:rPr>
          <w:rFonts w:ascii="Times New Roman" w:hAnsi="Times New Roman"/>
          <w:lang w:val="bg-BG"/>
        </w:rPr>
        <w:tab/>
      </w:r>
      <w:r w:rsidR="00907604" w:rsidRPr="00DC0416">
        <w:rPr>
          <w:rFonts w:ascii="Times New Roman" w:hAnsi="Times New Roman"/>
          <w:lang w:val="bg-BG"/>
        </w:rPr>
        <w:t>В проектната документация да се опишат подробно текущото състояние на основните елементи на сградата (стени, подове, покриви, покривна конструкция, вътрешна и външна дограма, вертикална комуникация, вътрешни и външни стълбища, околно пространство) и да се отбележат мерките, предприети за основен ремонт и реконструкция. Мерките за основен ремонт и реконструкция да бъдат подробно отразени и в графичната част на проекта.</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В проекта да се заложат всички мерки описани в доклада за резултата от обследването на сградата, също и такива възникнали допълнително във времето след изготвяне на докладите.</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t>При изготвянето на работния</w:t>
      </w:r>
      <w:r w:rsidR="00907604" w:rsidRPr="005613D7">
        <w:rPr>
          <w:rFonts w:ascii="Times New Roman" w:hAnsi="Times New Roman"/>
          <w:lang w:val="bg-BG"/>
        </w:rPr>
        <w:t xml:space="preserve"> инвестиционен проект да се обърне внимание на необходимите мерки, които трябва да се изпълнят, за да се приведе сградата на детската градина съответствие с изискванията на Наредба № 4 от 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 например: рампи, асансьори, стълбищни платформи, подемни платформи и др. за достъп; най-малко едно достъпно санитарно-хигиенно помещение; достъпните входни и комуникационни пространства чрез достъпен маршрут и др.</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Да се обезопасят всички прозорци и отваряеми крила съгласно нормативните изисквания.</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Преодоляването на денивелацията от терена към сградите да се проектира чрез външни рампи - покрити или с електрическо подгряване. Разликата в етажите да се преодолява с подемна платформа или асансьор, с размери съгласно Наредба № 4/2009 г. за изграждане на общодостъпна среда в урбанизираните територии на МРРБ.</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5613D7">
        <w:rPr>
          <w:rFonts w:ascii="Times New Roman" w:hAnsi="Times New Roman"/>
          <w:lang w:val="bg-BG"/>
        </w:rPr>
        <w:t>В съответствие с Наредба № 1з-1971 от 2009 г. за строително-технически правила и норми за осигуряване на безопасност при пожар на МВР и МРРБ, да се определи броят на евакуационните изходи и стълбища в зависимост от необходимата сумарна широчина, допустимата дължина на евакуационния път и размерите на изходите, като от помещенията трябва да се осигурят нормативните изходи за евакуация. Да се предвидят врати по пътя за евакуация, отговарящи на нормативните изисквания за пожароустойчивост и уплътнение, окомплектовани със съответните брави и обков.</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bg-BG"/>
        </w:rPr>
        <w:tab/>
      </w:r>
      <w:r w:rsidR="00907604" w:rsidRPr="005613D7">
        <w:rPr>
          <w:rFonts w:ascii="Times New Roman" w:hAnsi="Times New Roman"/>
          <w:lang w:val="bg-BG"/>
        </w:rPr>
        <w:t>Подовете в помещенията да се проектират с устойчиви материали и удобни за лесно почистване.</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В санитарните възли подовото покритие да е с теракотни плочи или гранитогрес.</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В коридорите и стълбищата подовото покритие да е от теракотни плочи или гранитогрес. На местата където настилката е в добро състояние да се предвидят мерки за реставрация, консервация или само почистване.</w:t>
      </w:r>
    </w:p>
    <w:p w:rsidR="00907604" w:rsidRPr="005613D7" w:rsidRDefault="005613D7" w:rsidP="00907604">
      <w:pPr>
        <w:pStyle w:val="CharChar1"/>
        <w:tabs>
          <w:tab w:val="left" w:pos="426"/>
        </w:tabs>
        <w:jc w:val="both"/>
        <w:rPr>
          <w:rFonts w:ascii="Times New Roman" w:hAnsi="Times New Roman"/>
          <w:lang w:val="bg-BG"/>
        </w:rPr>
      </w:pPr>
      <w:r w:rsidRPr="005613D7">
        <w:rPr>
          <w:rFonts w:ascii="Times New Roman" w:hAnsi="Times New Roman"/>
          <w:lang w:val="bg-BG"/>
        </w:rPr>
        <w:tab/>
      </w:r>
      <w:r w:rsidR="00907604" w:rsidRPr="005613D7">
        <w:rPr>
          <w:rFonts w:ascii="Times New Roman" w:hAnsi="Times New Roman"/>
          <w:lang w:val="bg-BG"/>
        </w:rPr>
        <w:t>Стените и таваните в залите за събирания и кабинетите да са с покритие от латекс в светли тонове.</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5613D7">
        <w:rPr>
          <w:rFonts w:ascii="Times New Roman" w:hAnsi="Times New Roman"/>
          <w:lang w:val="bg-BG"/>
        </w:rPr>
        <w:t xml:space="preserve">Да се спазват изискванията на Наредба № 2 от 2008 г. на МРРБ за проектиране, изпълнение, контрол и приемане на хидроизолации и хидроизолационни системи на сгради и съоръжения. При необходимост да се предвидят дейности за хидроизолация на </w:t>
      </w:r>
      <w:r w:rsidR="00907604" w:rsidRPr="005613D7">
        <w:rPr>
          <w:rFonts w:ascii="Times New Roman" w:hAnsi="Times New Roman"/>
          <w:lang w:val="bg-BG"/>
        </w:rPr>
        <w:lastRenderedPageBreak/>
        <w:t>надосновните и сутеренни стени, изграждане на дренаж около сградата с цел да се премахнат съществуващите течове и влага в помещенията.</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Да се представят подробни количествено-стойностни сметки към проекта, в които да се посочат, както новите видове СМР, така и всички демонтажни дейности.</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Проектната част да бъде изготвена в съответствие с изискванията на:</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Наредба № 1 от 12.01.2009 г. за условията и реда за устройството и безопасността на площадките за игра;</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Наредба № 3 от 05.02.2007 г. за здравните изисквания към детските градини;</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Наредба № 2 от 2008 г. на МРРБ за проектиране, изпълнение, контрол и приемане на хидроизолации и хидроизолационни системи на сгради и съоръжения;</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Наредба № 4 за обхвата и съдържанието на инвестиционните проекти;</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Наредба № 4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907604" w:rsidRPr="005613D7" w:rsidRDefault="00907604" w:rsidP="00907604">
      <w:pPr>
        <w:pStyle w:val="CharChar1"/>
        <w:tabs>
          <w:tab w:val="left" w:pos="426"/>
        </w:tabs>
        <w:jc w:val="both"/>
        <w:rPr>
          <w:rFonts w:ascii="Times New Roman" w:hAnsi="Times New Roman"/>
          <w:lang w:val="bg-BG"/>
        </w:rPr>
      </w:pPr>
      <w:r w:rsidRPr="005613D7">
        <w:rPr>
          <w:rFonts w:ascii="Times New Roman" w:hAnsi="Times New Roman"/>
          <w:lang w:val="bg-BG"/>
        </w:rPr>
        <w:t>-</w:t>
      </w:r>
      <w:r w:rsidRPr="005613D7">
        <w:rPr>
          <w:rFonts w:ascii="Times New Roman" w:hAnsi="Times New Roman"/>
          <w:lang w:val="bg-BG"/>
        </w:rPr>
        <w:tab/>
        <w:t>Други действащи към момента на проектиране нормативни документи.</w:t>
      </w:r>
    </w:p>
    <w:p w:rsidR="00907604" w:rsidRPr="005613D7" w:rsidRDefault="005613D7" w:rsidP="00907604">
      <w:pPr>
        <w:pStyle w:val="CharChar1"/>
        <w:tabs>
          <w:tab w:val="left" w:pos="426"/>
        </w:tabs>
        <w:jc w:val="both"/>
        <w:rPr>
          <w:rFonts w:ascii="Times New Roman" w:hAnsi="Times New Roman"/>
          <w:b/>
          <w:lang w:val="ru-RU"/>
        </w:rPr>
      </w:pPr>
      <w:r w:rsidRPr="005613D7">
        <w:rPr>
          <w:rFonts w:ascii="Times New Roman" w:hAnsi="Times New Roman"/>
          <w:b/>
          <w:lang w:val="ru-RU"/>
        </w:rPr>
        <w:tab/>
        <w:t>4.2.</w:t>
      </w:r>
      <w:r w:rsidR="00907604" w:rsidRPr="005613D7">
        <w:rPr>
          <w:rFonts w:ascii="Times New Roman" w:hAnsi="Times New Roman"/>
          <w:b/>
          <w:lang w:val="ru-RU"/>
        </w:rPr>
        <w:t xml:space="preserve"> Част „ИНТЕРИОР И ОБЗАВЕЖДАНЕ“</w:t>
      </w:r>
    </w:p>
    <w:p w:rsidR="00907604" w:rsidRPr="005613D7" w:rsidRDefault="005613D7"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5613D7">
        <w:rPr>
          <w:rFonts w:ascii="Times New Roman" w:hAnsi="Times New Roman"/>
          <w:lang w:val="bg-BG"/>
        </w:rPr>
        <w:t>С част интериор и обзавеждане да се дадат решения за:</w:t>
      </w:r>
    </w:p>
    <w:p w:rsidR="00DC0416" w:rsidRDefault="00907604" w:rsidP="00907604">
      <w:pPr>
        <w:pStyle w:val="CharChar1"/>
        <w:numPr>
          <w:ilvl w:val="0"/>
          <w:numId w:val="26"/>
        </w:numPr>
        <w:tabs>
          <w:tab w:val="left" w:pos="426"/>
        </w:tabs>
        <w:jc w:val="both"/>
        <w:rPr>
          <w:rFonts w:ascii="Times New Roman" w:hAnsi="Times New Roman"/>
          <w:lang w:val="bg-BG"/>
        </w:rPr>
      </w:pPr>
      <w:r w:rsidRPr="005613D7">
        <w:rPr>
          <w:rFonts w:ascii="Times New Roman" w:hAnsi="Times New Roman"/>
          <w:lang w:val="bg-BG"/>
        </w:rPr>
        <w:t>основната функция на отделните помещения и пространства и връзките между тях с оглед задоволяване на композиционните, технологичните, физиологичните, ергономичните, здравните, охранителните и други изисквания;</w:t>
      </w:r>
    </w:p>
    <w:p w:rsidR="00DC0416" w:rsidRDefault="00907604" w:rsidP="00907604">
      <w:pPr>
        <w:pStyle w:val="CharChar1"/>
        <w:numPr>
          <w:ilvl w:val="0"/>
          <w:numId w:val="26"/>
        </w:numPr>
        <w:tabs>
          <w:tab w:val="left" w:pos="426"/>
        </w:tabs>
        <w:jc w:val="both"/>
        <w:rPr>
          <w:rFonts w:ascii="Times New Roman" w:hAnsi="Times New Roman"/>
          <w:lang w:val="bg-BG"/>
        </w:rPr>
      </w:pPr>
      <w:r w:rsidRPr="00DC0416">
        <w:rPr>
          <w:rFonts w:ascii="Times New Roman" w:hAnsi="Times New Roman"/>
          <w:lang w:val="bg-BG"/>
        </w:rPr>
        <w:t>оформянето на пода, стените и тавана на помещенията, както и на допълнително създадени прегради за частично разделяне на пространствата;</w:t>
      </w:r>
    </w:p>
    <w:p w:rsidR="00DC0416" w:rsidRDefault="00907604" w:rsidP="00907604">
      <w:pPr>
        <w:pStyle w:val="CharChar1"/>
        <w:numPr>
          <w:ilvl w:val="0"/>
          <w:numId w:val="26"/>
        </w:numPr>
        <w:tabs>
          <w:tab w:val="left" w:pos="426"/>
        </w:tabs>
        <w:jc w:val="both"/>
        <w:rPr>
          <w:rFonts w:ascii="Times New Roman" w:hAnsi="Times New Roman"/>
          <w:lang w:val="bg-BG"/>
        </w:rPr>
      </w:pPr>
      <w:r w:rsidRPr="00DC0416">
        <w:rPr>
          <w:rFonts w:ascii="Times New Roman" w:hAnsi="Times New Roman"/>
          <w:lang w:val="bg-BG"/>
        </w:rPr>
        <w:t>разположението на подвижните и неподвижни елементи на обзавеждането;</w:t>
      </w:r>
    </w:p>
    <w:p w:rsidR="00907604" w:rsidRPr="00DC0416" w:rsidRDefault="00907604" w:rsidP="00907604">
      <w:pPr>
        <w:pStyle w:val="CharChar1"/>
        <w:numPr>
          <w:ilvl w:val="0"/>
          <w:numId w:val="26"/>
        </w:numPr>
        <w:tabs>
          <w:tab w:val="left" w:pos="426"/>
        </w:tabs>
        <w:jc w:val="both"/>
        <w:rPr>
          <w:rFonts w:ascii="Times New Roman" w:hAnsi="Times New Roman"/>
          <w:lang w:val="bg-BG"/>
        </w:rPr>
      </w:pPr>
      <w:r w:rsidRPr="00DC0416">
        <w:rPr>
          <w:rFonts w:ascii="Times New Roman" w:hAnsi="Times New Roman"/>
          <w:lang w:val="bg-BG"/>
        </w:rPr>
        <w:t>разположението на осветителните тела на изкуственото осветление във връзка с общото пространствено оформление.</w:t>
      </w:r>
    </w:p>
    <w:p w:rsidR="00907604" w:rsidRPr="005613D7" w:rsidRDefault="00DC0416" w:rsidP="00907604">
      <w:pPr>
        <w:pStyle w:val="CharChar1"/>
        <w:tabs>
          <w:tab w:val="left" w:pos="426"/>
        </w:tabs>
        <w:jc w:val="both"/>
        <w:rPr>
          <w:rFonts w:ascii="Times New Roman" w:hAnsi="Times New Roman"/>
          <w:lang w:val="bg-BG"/>
        </w:rPr>
      </w:pPr>
      <w:r>
        <w:rPr>
          <w:rFonts w:ascii="Times New Roman" w:hAnsi="Times New Roman"/>
          <w:lang w:val="bg-BG"/>
        </w:rPr>
        <w:tab/>
      </w:r>
      <w:r w:rsidR="00907604" w:rsidRPr="005613D7">
        <w:rPr>
          <w:rFonts w:ascii="Times New Roman" w:hAnsi="Times New Roman"/>
          <w:lang w:val="bg-BG"/>
        </w:rPr>
        <w:t>За част интериор и обзавеждане да се представят следните чертежи:</w:t>
      </w:r>
    </w:p>
    <w:p w:rsidR="00DC0416" w:rsidRDefault="00907604" w:rsidP="00907604">
      <w:pPr>
        <w:pStyle w:val="CharChar1"/>
        <w:numPr>
          <w:ilvl w:val="0"/>
          <w:numId w:val="27"/>
        </w:numPr>
        <w:tabs>
          <w:tab w:val="left" w:pos="426"/>
        </w:tabs>
        <w:jc w:val="both"/>
        <w:rPr>
          <w:rFonts w:ascii="Times New Roman" w:hAnsi="Times New Roman"/>
          <w:lang w:val="bg-BG"/>
        </w:rPr>
      </w:pPr>
      <w:r w:rsidRPr="005613D7">
        <w:rPr>
          <w:rFonts w:ascii="Times New Roman" w:hAnsi="Times New Roman"/>
          <w:lang w:val="bg-BG"/>
        </w:rPr>
        <w:t>чертеж на основното функционално и композиционно решение с разполо-жението на елементите на интериора;</w:t>
      </w:r>
    </w:p>
    <w:p w:rsidR="00DC0416" w:rsidRDefault="00907604" w:rsidP="00907604">
      <w:pPr>
        <w:pStyle w:val="CharChar1"/>
        <w:numPr>
          <w:ilvl w:val="0"/>
          <w:numId w:val="27"/>
        </w:numPr>
        <w:tabs>
          <w:tab w:val="left" w:pos="426"/>
        </w:tabs>
        <w:jc w:val="both"/>
        <w:rPr>
          <w:rFonts w:ascii="Times New Roman" w:hAnsi="Times New Roman"/>
          <w:lang w:val="bg-BG"/>
        </w:rPr>
      </w:pPr>
      <w:r w:rsidRPr="00DC0416">
        <w:rPr>
          <w:rFonts w:ascii="Times New Roman" w:hAnsi="Times New Roman"/>
          <w:lang w:val="bg-BG"/>
        </w:rPr>
        <w:t xml:space="preserve"> чертеж на решението на тавана с показани основните и допълнителните обработки, осветлението и др.;</w:t>
      </w:r>
    </w:p>
    <w:p w:rsidR="00DC0416" w:rsidRDefault="00907604" w:rsidP="00907604">
      <w:pPr>
        <w:pStyle w:val="CharChar1"/>
        <w:numPr>
          <w:ilvl w:val="0"/>
          <w:numId w:val="27"/>
        </w:numPr>
        <w:tabs>
          <w:tab w:val="left" w:pos="426"/>
        </w:tabs>
        <w:jc w:val="both"/>
        <w:rPr>
          <w:rFonts w:ascii="Times New Roman" w:hAnsi="Times New Roman"/>
          <w:lang w:val="bg-BG"/>
        </w:rPr>
      </w:pPr>
      <w:r w:rsidRPr="00DC0416">
        <w:rPr>
          <w:rFonts w:ascii="Times New Roman" w:hAnsi="Times New Roman"/>
          <w:lang w:val="bg-BG"/>
        </w:rPr>
        <w:t>разгъвки на стените с показани основните и допълнителни обработки и оформянето на елементите на инсталационните системи;</w:t>
      </w:r>
    </w:p>
    <w:p w:rsidR="00907604" w:rsidRPr="00DC0416" w:rsidRDefault="00907604" w:rsidP="00907604">
      <w:pPr>
        <w:pStyle w:val="CharChar1"/>
        <w:numPr>
          <w:ilvl w:val="0"/>
          <w:numId w:val="27"/>
        </w:numPr>
        <w:tabs>
          <w:tab w:val="left" w:pos="426"/>
        </w:tabs>
        <w:jc w:val="both"/>
        <w:rPr>
          <w:rFonts w:ascii="Times New Roman" w:hAnsi="Times New Roman"/>
          <w:lang w:val="bg-BG"/>
        </w:rPr>
      </w:pPr>
      <w:r w:rsidRPr="00DC0416">
        <w:rPr>
          <w:rFonts w:ascii="Times New Roman" w:hAnsi="Times New Roman"/>
          <w:lang w:val="bg-BG"/>
        </w:rPr>
        <w:t xml:space="preserve"> чертежи (табла) с представяне на цветовото решение и материалите.</w:t>
      </w:r>
    </w:p>
    <w:p w:rsidR="00907604" w:rsidRPr="005613D7" w:rsidRDefault="00DC0416" w:rsidP="00907604">
      <w:pPr>
        <w:pStyle w:val="CharChar1"/>
        <w:tabs>
          <w:tab w:val="left" w:pos="426"/>
        </w:tabs>
        <w:jc w:val="both"/>
        <w:rPr>
          <w:rFonts w:ascii="Times New Roman" w:hAnsi="Times New Roman"/>
          <w:lang w:val="bg-BG"/>
        </w:rPr>
      </w:pPr>
      <w:r>
        <w:rPr>
          <w:rFonts w:ascii="Times New Roman" w:hAnsi="Times New Roman"/>
          <w:lang w:val="bg-BG"/>
        </w:rPr>
        <w:tab/>
      </w:r>
      <w:r w:rsidR="00907604" w:rsidRPr="005613D7">
        <w:rPr>
          <w:rFonts w:ascii="Times New Roman" w:hAnsi="Times New Roman"/>
          <w:lang w:val="bg-BG"/>
        </w:rPr>
        <w:t>Проектната част да бъде изготвена в съответствие с изискванията на нормативната уредба за обзавеждане на детски градини.</w:t>
      </w:r>
    </w:p>
    <w:p w:rsidR="00907604" w:rsidRPr="005613D7" w:rsidRDefault="005613D7" w:rsidP="00907604">
      <w:pPr>
        <w:pStyle w:val="CharChar1"/>
        <w:tabs>
          <w:tab w:val="left" w:pos="426"/>
        </w:tabs>
        <w:jc w:val="both"/>
        <w:rPr>
          <w:rFonts w:ascii="Times New Roman" w:hAnsi="Times New Roman"/>
          <w:b/>
          <w:lang w:val="ru-RU"/>
        </w:rPr>
      </w:pPr>
      <w:r>
        <w:rPr>
          <w:rFonts w:ascii="Times New Roman" w:hAnsi="Times New Roman"/>
          <w:lang w:val="ru-RU"/>
        </w:rPr>
        <w:tab/>
      </w:r>
      <w:r w:rsidRPr="005613D7">
        <w:rPr>
          <w:rFonts w:ascii="Times New Roman" w:hAnsi="Times New Roman"/>
          <w:b/>
          <w:lang w:val="ru-RU"/>
        </w:rPr>
        <w:t>4.3.</w:t>
      </w:r>
      <w:r w:rsidR="00907604" w:rsidRPr="005613D7">
        <w:rPr>
          <w:rFonts w:ascii="Times New Roman" w:hAnsi="Times New Roman"/>
          <w:b/>
          <w:lang w:val="ru-RU"/>
        </w:rPr>
        <w:t>Част „КОНСТРУКТИВНА“</w:t>
      </w:r>
    </w:p>
    <w:p w:rsidR="00907604" w:rsidRPr="00907604" w:rsidRDefault="00907604" w:rsidP="00907604">
      <w:pPr>
        <w:pStyle w:val="CharChar1"/>
        <w:tabs>
          <w:tab w:val="left" w:pos="426"/>
        </w:tabs>
        <w:jc w:val="both"/>
        <w:rPr>
          <w:rFonts w:ascii="Times New Roman" w:hAnsi="Times New Roman"/>
          <w:lang w:val="ru-RU"/>
        </w:rPr>
      </w:pP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„Конструктивна“ от техническия проект за основен ремонт да се изготви след обстойно запознаване с наличната документация за сградата (технически паспорт, конструктивно обследване, доклад за резултата от обследването) и оглед на място. Да не се предписват строителни дейности, нарушаващи конструктивните елементи на сградите. </w:t>
      </w:r>
    </w:p>
    <w:p w:rsidR="00907604" w:rsidRPr="00907604" w:rsidRDefault="00907604" w:rsidP="00907604">
      <w:pPr>
        <w:pStyle w:val="CharChar1"/>
        <w:tabs>
          <w:tab w:val="left" w:pos="426"/>
        </w:tabs>
        <w:jc w:val="both"/>
        <w:rPr>
          <w:rFonts w:ascii="Times New Roman" w:hAnsi="Times New Roman"/>
          <w:lang w:val="ru-RU"/>
        </w:rPr>
      </w:pPr>
      <w:proofErr w:type="gramStart"/>
      <w:r w:rsidRPr="00907604">
        <w:rPr>
          <w:rFonts w:ascii="Times New Roman" w:hAnsi="Times New Roman"/>
          <w:lang w:val="ru-RU"/>
        </w:rPr>
        <w:t>При запазено и налично строителното досие на сградите (одобрени работни проекти, екзекутиви, актове за скрити работи, бетонови дневници, заповедна книга, акт за годност на конструкцията и т.н.) да се направи оценка за съответствието на изпълненото строителство със екзекутивната документация по отношение местоположение, вид и геометрични размери на елементите на конструкцията.</w:t>
      </w:r>
      <w:proofErr w:type="gramEnd"/>
    </w:p>
    <w:p w:rsidR="001F7F1A" w:rsidRDefault="00907604" w:rsidP="00907604">
      <w:pPr>
        <w:pStyle w:val="CharChar1"/>
        <w:numPr>
          <w:ilvl w:val="0"/>
          <w:numId w:val="29"/>
        </w:numPr>
        <w:tabs>
          <w:tab w:val="left" w:pos="426"/>
        </w:tabs>
        <w:jc w:val="both"/>
        <w:rPr>
          <w:rFonts w:ascii="Times New Roman" w:hAnsi="Times New Roman"/>
          <w:lang w:val="ru-RU"/>
        </w:rPr>
      </w:pPr>
      <w:r w:rsidRPr="00907604">
        <w:rPr>
          <w:rFonts w:ascii="Times New Roman" w:hAnsi="Times New Roman"/>
          <w:lang w:val="ru-RU"/>
        </w:rPr>
        <w:t xml:space="preserve">При липсващо строителното досие на сградите, да се извърши обследване и техническа експертиза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оценка на съответствието.</w:t>
      </w:r>
    </w:p>
    <w:p w:rsidR="00907604" w:rsidRPr="001F7F1A" w:rsidRDefault="00907604" w:rsidP="00907604">
      <w:pPr>
        <w:pStyle w:val="CharChar1"/>
        <w:numPr>
          <w:ilvl w:val="0"/>
          <w:numId w:val="29"/>
        </w:numPr>
        <w:tabs>
          <w:tab w:val="left" w:pos="426"/>
        </w:tabs>
        <w:jc w:val="both"/>
        <w:rPr>
          <w:rFonts w:ascii="Times New Roman" w:hAnsi="Times New Roman"/>
          <w:lang w:val="ru-RU"/>
        </w:rPr>
      </w:pPr>
      <w:r w:rsidRPr="001F7F1A">
        <w:rPr>
          <w:rFonts w:ascii="Times New Roman" w:hAnsi="Times New Roman"/>
          <w:lang w:val="ru-RU"/>
        </w:rPr>
        <w:tab/>
        <w:t xml:space="preserve"> </w:t>
      </w:r>
      <w:proofErr w:type="gramStart"/>
      <w:r w:rsidRPr="001F7F1A">
        <w:rPr>
          <w:rFonts w:ascii="Times New Roman" w:hAnsi="Times New Roman"/>
          <w:lang w:val="ru-RU"/>
        </w:rPr>
        <w:t xml:space="preserve">Сградата на Целодневна детска градина (ЦДГ) „Васил Левски“, намираща се на ул. Георги Владикин № 1-3 е проектирана и построена преди 1987 г. </w:t>
      </w:r>
      <w:proofErr w:type="gramEnd"/>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По смисъла на § 1, т. 4  от Допълнителните разпоредби на Наредба № РД-02-20-2 от 27 януари 2012  г. сградата е „неосигурена“ и няма необходимата коравина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устойчивост при земетръсни натоварвания от VIII степен. При бъдещи преустройства и реконструкции е необходимо сградата да се приведе в съответствие на изискванията на чл. 5 от същата наредба, а именно: </w:t>
      </w:r>
    </w:p>
    <w:p w:rsidR="00907604" w:rsidRPr="00907604" w:rsidRDefault="00907604" w:rsidP="00907604">
      <w:pPr>
        <w:pStyle w:val="CharChar1"/>
        <w:tabs>
          <w:tab w:val="left" w:pos="426"/>
        </w:tabs>
        <w:jc w:val="both"/>
        <w:rPr>
          <w:rFonts w:ascii="Times New Roman" w:hAnsi="Times New Roman"/>
          <w:lang w:val="ru-RU"/>
        </w:rPr>
      </w:pPr>
      <w:proofErr w:type="gramStart"/>
      <w:r w:rsidRPr="00907604">
        <w:rPr>
          <w:rFonts w:ascii="Times New Roman" w:hAnsi="Times New Roman"/>
          <w:lang w:val="ru-RU"/>
        </w:rPr>
        <w:lastRenderedPageBreak/>
        <w:t xml:space="preserve">„В строежите (осигурени и неосигурени на сеизмични въздействия) се разрешава да се извършват строителни и монтажни работи, свързани с промяна в конструкцията им, в т.ч. реконструкция, основно обновяване, основен ремонт, надстрояване и вътрешно преустройство на сградата, при което се променят предназначението на помещенията и натоварванията в тях, при следните условия: </w:t>
      </w:r>
      <w:proofErr w:type="gramEnd"/>
    </w:p>
    <w:p w:rsidR="001F7F1A" w:rsidRDefault="00907604" w:rsidP="00907604">
      <w:pPr>
        <w:pStyle w:val="CharChar1"/>
        <w:numPr>
          <w:ilvl w:val="0"/>
          <w:numId w:val="30"/>
        </w:numPr>
        <w:tabs>
          <w:tab w:val="left" w:pos="426"/>
        </w:tabs>
        <w:jc w:val="both"/>
        <w:rPr>
          <w:rFonts w:ascii="Times New Roman" w:hAnsi="Times New Roman"/>
          <w:lang w:val="ru-RU"/>
        </w:rPr>
      </w:pPr>
      <w:r w:rsidRPr="00907604">
        <w:rPr>
          <w:rFonts w:ascii="Times New Roman" w:hAnsi="Times New Roman"/>
          <w:lang w:val="ru-RU"/>
        </w:rPr>
        <w:t xml:space="preserve">извършено обследване на целия строеж и регистриран технически паспорт съгласно наредбата по чл. 176а, ал. 6 от Закона за устройство на територията (ЗУТ); </w:t>
      </w:r>
    </w:p>
    <w:p w:rsidR="001F7F1A" w:rsidRDefault="00907604" w:rsidP="00907604">
      <w:pPr>
        <w:pStyle w:val="CharChar1"/>
        <w:numPr>
          <w:ilvl w:val="0"/>
          <w:numId w:val="30"/>
        </w:numPr>
        <w:tabs>
          <w:tab w:val="left" w:pos="426"/>
        </w:tabs>
        <w:jc w:val="both"/>
        <w:rPr>
          <w:rFonts w:ascii="Times New Roman" w:hAnsi="Times New Roman"/>
          <w:lang w:val="ru-RU"/>
        </w:rPr>
      </w:pPr>
      <w:r w:rsidRPr="001F7F1A">
        <w:rPr>
          <w:rFonts w:ascii="Times New Roman" w:hAnsi="Times New Roman"/>
          <w:lang w:val="ru-RU"/>
        </w:rPr>
        <w:t xml:space="preserve"> положителна оценка за сеизмична осигуреност в съответствие с чл. 6, </w:t>
      </w:r>
      <w:proofErr w:type="gramStart"/>
      <w:r w:rsidRPr="001F7F1A">
        <w:rPr>
          <w:rFonts w:ascii="Times New Roman" w:hAnsi="Times New Roman"/>
          <w:lang w:val="ru-RU"/>
        </w:rPr>
        <w:t>ал</w:t>
      </w:r>
      <w:proofErr w:type="gramEnd"/>
      <w:r w:rsidRPr="001F7F1A">
        <w:rPr>
          <w:rFonts w:ascii="Times New Roman" w:hAnsi="Times New Roman"/>
          <w:lang w:val="ru-RU"/>
        </w:rPr>
        <w:t xml:space="preserve">. 2; </w:t>
      </w:r>
    </w:p>
    <w:p w:rsidR="001F7F1A" w:rsidRDefault="00907604" w:rsidP="00907604">
      <w:pPr>
        <w:pStyle w:val="CharChar1"/>
        <w:numPr>
          <w:ilvl w:val="0"/>
          <w:numId w:val="30"/>
        </w:numPr>
        <w:tabs>
          <w:tab w:val="left" w:pos="426"/>
        </w:tabs>
        <w:jc w:val="both"/>
        <w:rPr>
          <w:rFonts w:ascii="Times New Roman" w:hAnsi="Times New Roman"/>
          <w:lang w:val="ru-RU"/>
        </w:rPr>
      </w:pPr>
      <w:r w:rsidRPr="001F7F1A">
        <w:rPr>
          <w:rFonts w:ascii="Times New Roman" w:hAnsi="Times New Roman"/>
          <w:lang w:val="ru-RU"/>
        </w:rPr>
        <w:t>спазване на допустимата височина и етажност на сградите съгласно чл. 33;</w:t>
      </w:r>
    </w:p>
    <w:p w:rsidR="00907604" w:rsidRPr="001F7F1A" w:rsidRDefault="00907604" w:rsidP="00907604">
      <w:pPr>
        <w:pStyle w:val="CharChar1"/>
        <w:numPr>
          <w:ilvl w:val="0"/>
          <w:numId w:val="30"/>
        </w:numPr>
        <w:tabs>
          <w:tab w:val="left" w:pos="426"/>
        </w:tabs>
        <w:jc w:val="both"/>
        <w:rPr>
          <w:rFonts w:ascii="Times New Roman" w:hAnsi="Times New Roman"/>
          <w:lang w:val="ru-RU"/>
        </w:rPr>
      </w:pPr>
      <w:r w:rsidRPr="001F7F1A">
        <w:rPr>
          <w:rFonts w:ascii="Times New Roman" w:hAnsi="Times New Roman"/>
          <w:lang w:val="ru-RU"/>
        </w:rPr>
        <w:t xml:space="preserve"> инвестиционен проект, съгласуван, оценен и одобрен по </w:t>
      </w:r>
      <w:proofErr w:type="gramStart"/>
      <w:r w:rsidRPr="001F7F1A">
        <w:rPr>
          <w:rFonts w:ascii="Times New Roman" w:hAnsi="Times New Roman"/>
          <w:lang w:val="ru-RU"/>
        </w:rPr>
        <w:t>реда на</w:t>
      </w:r>
      <w:proofErr w:type="gramEnd"/>
      <w:r w:rsidRPr="001F7F1A">
        <w:rPr>
          <w:rFonts w:ascii="Times New Roman" w:hAnsi="Times New Roman"/>
          <w:lang w:val="ru-RU"/>
        </w:rPr>
        <w:t xml:space="preserve"> ЗУТ.“</w:t>
      </w:r>
    </w:p>
    <w:p w:rsidR="001F7F1A"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Техническият проект да се съобрази с предписаните мерки в техническия паспорт на сградите. При необходимост да се преизчислят сградите за въздействие на сеизмични сили съгласно Наредба № РД -02 -20 -2 от 27.01.2012 г. за проектиране на сгради и съоръжения в земетръсни райони. Ако след проверката се докаже необходимостта от усилване на конструктивни елементи, да се изготви технически проект за усилването в необходимата пълнота.</w:t>
      </w:r>
    </w:p>
    <w:p w:rsidR="001F7F1A" w:rsidRDefault="00907604" w:rsidP="00907604">
      <w:pPr>
        <w:pStyle w:val="CharChar1"/>
        <w:numPr>
          <w:ilvl w:val="0"/>
          <w:numId w:val="31"/>
        </w:numPr>
        <w:tabs>
          <w:tab w:val="left" w:pos="426"/>
        </w:tabs>
        <w:jc w:val="both"/>
        <w:rPr>
          <w:rFonts w:ascii="Times New Roman" w:hAnsi="Times New Roman"/>
          <w:lang w:val="ru-RU"/>
        </w:rPr>
      </w:pPr>
      <w:r w:rsidRPr="00907604">
        <w:rPr>
          <w:rFonts w:ascii="Times New Roman" w:hAnsi="Times New Roman"/>
          <w:lang w:val="ru-RU"/>
        </w:rPr>
        <w:t>Да се докаже носимоспособността, устойчивостта (а там където е необходимо и доказване на деформируемостта) на конструктивни елементи, които съгласно новите архитектурни разпределения и предназначение на помещенията, са натоварени с по неблагоприятни натоварвания и въздействия или комбинации от тях, спрямо първоначалния проект. Ако след проверката, се докаже необходимостта от усилване на конструктивни елементи да се изготви работен проект за усилването в необходимата пълнота.</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Да се направи </w:t>
      </w:r>
      <w:proofErr w:type="gramStart"/>
      <w:r w:rsidRPr="001F7F1A">
        <w:rPr>
          <w:rFonts w:ascii="Times New Roman" w:hAnsi="Times New Roman"/>
          <w:lang w:val="ru-RU"/>
        </w:rPr>
        <w:t>внимателен</w:t>
      </w:r>
      <w:proofErr w:type="gramEnd"/>
      <w:r w:rsidRPr="001F7F1A">
        <w:rPr>
          <w:rFonts w:ascii="Times New Roman" w:hAnsi="Times New Roman"/>
          <w:lang w:val="ru-RU"/>
        </w:rPr>
        <w:t xml:space="preserve"> оглед на място на актуалното състояние на конструкцията на съществуващите сгради, като се отбележат и опишат забелязаните дефекти като тяхното местоположение се нанесе върху плановете.</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 Да се категоризират установените дефекти и повреди в конструкциите в зависимост от техния характер, местоположение и типа на конструктивния елементи и се предпише начина за саниране, като се изготвят чертежи, детайли (при необходимост), необходимите технически спецификации и технология </w:t>
      </w:r>
      <w:proofErr w:type="gramStart"/>
      <w:r w:rsidRPr="001F7F1A">
        <w:rPr>
          <w:rFonts w:ascii="Times New Roman" w:hAnsi="Times New Roman"/>
          <w:lang w:val="ru-RU"/>
        </w:rPr>
        <w:t>на</w:t>
      </w:r>
      <w:proofErr w:type="gramEnd"/>
      <w:r w:rsidRPr="001F7F1A">
        <w:rPr>
          <w:rFonts w:ascii="Times New Roman" w:hAnsi="Times New Roman"/>
          <w:lang w:val="ru-RU"/>
        </w:rPr>
        <w:t xml:space="preserve"> изпълнението.</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 Новите архитектурни, обемно-планировъчни решения, да се проектират така че да не се засягат елементи от носещата конструкция на сградите.</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 Да се съгласуват всички решения на </w:t>
      </w:r>
      <w:proofErr w:type="gramStart"/>
      <w:r w:rsidRPr="001F7F1A">
        <w:rPr>
          <w:rFonts w:ascii="Times New Roman" w:hAnsi="Times New Roman"/>
          <w:lang w:val="ru-RU"/>
        </w:rPr>
        <w:t>част</w:t>
      </w:r>
      <w:proofErr w:type="gramEnd"/>
      <w:r w:rsidRPr="001F7F1A">
        <w:rPr>
          <w:rFonts w:ascii="Times New Roman" w:hAnsi="Times New Roman"/>
          <w:lang w:val="ru-RU"/>
        </w:rPr>
        <w:t xml:space="preserve"> архитектурна и инсталационните части от проектанта по част конструктивна по отношение на натоварването и преминаването на инсталации през елемен</w:t>
      </w:r>
      <w:r w:rsidR="001F7F1A">
        <w:rPr>
          <w:rFonts w:ascii="Times New Roman" w:hAnsi="Times New Roman"/>
          <w:lang w:val="ru-RU"/>
        </w:rPr>
        <w:t>ти на конструкцията.</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При необходимост от разширяване на съществуващи отвори за инсталации и др.  да се предпише необходимото усилване. Нови отвори да се предвиждат само на места където е възможно тяхното осъществяване, като се предпише начина на усилване на елементите в които </w:t>
      </w:r>
      <w:proofErr w:type="gramStart"/>
      <w:r w:rsidRPr="001F7F1A">
        <w:rPr>
          <w:rFonts w:ascii="Times New Roman" w:hAnsi="Times New Roman"/>
          <w:lang w:val="ru-RU"/>
        </w:rPr>
        <w:t>те ще</w:t>
      </w:r>
      <w:proofErr w:type="gramEnd"/>
      <w:r w:rsidRPr="001F7F1A">
        <w:rPr>
          <w:rFonts w:ascii="Times New Roman" w:hAnsi="Times New Roman"/>
          <w:lang w:val="ru-RU"/>
        </w:rPr>
        <w:t xml:space="preserve"> се бъдат направени – направа на чертежи, детайли, обяснителни записки, технически спецификации и технология на изпълнението.</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 Да се съгласуват всички проектни решения на </w:t>
      </w:r>
      <w:proofErr w:type="gramStart"/>
      <w:r w:rsidRPr="001F7F1A">
        <w:rPr>
          <w:rFonts w:ascii="Times New Roman" w:hAnsi="Times New Roman"/>
          <w:lang w:val="ru-RU"/>
        </w:rPr>
        <w:t>част</w:t>
      </w:r>
      <w:proofErr w:type="gramEnd"/>
      <w:r w:rsidRPr="001F7F1A">
        <w:rPr>
          <w:rFonts w:ascii="Times New Roman" w:hAnsi="Times New Roman"/>
          <w:lang w:val="ru-RU"/>
        </w:rPr>
        <w:t xml:space="preserve"> архитектурна и инсталационните части от строителен инженер - конструктор по отношение на натоварване и преминаване на инсталации през елементите на конструкцията.</w:t>
      </w:r>
    </w:p>
    <w:p w:rsid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При липсващо строително досие на сградите, да се извърши обследване и техническа експертиза </w:t>
      </w:r>
      <w:proofErr w:type="gramStart"/>
      <w:r w:rsidRPr="001F7F1A">
        <w:rPr>
          <w:rFonts w:ascii="Times New Roman" w:hAnsi="Times New Roman"/>
          <w:lang w:val="ru-RU"/>
        </w:rPr>
        <w:t>за</w:t>
      </w:r>
      <w:proofErr w:type="gramEnd"/>
      <w:r w:rsidRPr="001F7F1A">
        <w:rPr>
          <w:rFonts w:ascii="Times New Roman" w:hAnsi="Times New Roman"/>
          <w:lang w:val="ru-RU"/>
        </w:rPr>
        <w:t xml:space="preserve"> </w:t>
      </w:r>
      <w:proofErr w:type="gramStart"/>
      <w:r w:rsidRPr="001F7F1A">
        <w:rPr>
          <w:rFonts w:ascii="Times New Roman" w:hAnsi="Times New Roman"/>
          <w:lang w:val="ru-RU"/>
        </w:rPr>
        <w:t>оценка</w:t>
      </w:r>
      <w:proofErr w:type="gramEnd"/>
      <w:r w:rsidRPr="001F7F1A">
        <w:rPr>
          <w:rFonts w:ascii="Times New Roman" w:hAnsi="Times New Roman"/>
          <w:lang w:val="ru-RU"/>
        </w:rPr>
        <w:t xml:space="preserve"> на съответствието на вложените в конструкцията материали и да се изработи проект за възстановяване на изгубената проектна конструктивна документация, придружени със съответните, конструктивни записки и становища.</w:t>
      </w:r>
    </w:p>
    <w:p w:rsidR="00907604" w:rsidRPr="001F7F1A" w:rsidRDefault="00907604" w:rsidP="00907604">
      <w:pPr>
        <w:pStyle w:val="CharChar1"/>
        <w:numPr>
          <w:ilvl w:val="0"/>
          <w:numId w:val="31"/>
        </w:numPr>
        <w:tabs>
          <w:tab w:val="left" w:pos="426"/>
        </w:tabs>
        <w:jc w:val="both"/>
        <w:rPr>
          <w:rFonts w:ascii="Times New Roman" w:hAnsi="Times New Roman"/>
          <w:lang w:val="ru-RU"/>
        </w:rPr>
      </w:pPr>
      <w:r w:rsidRPr="001F7F1A">
        <w:rPr>
          <w:rFonts w:ascii="Times New Roman" w:hAnsi="Times New Roman"/>
          <w:lang w:val="ru-RU"/>
        </w:rPr>
        <w:t xml:space="preserve">При разработката на проекта по част „Конструктивна" да се осигури надеждността (носимоспособност, експлоатационна </w:t>
      </w:r>
      <w:proofErr w:type="gramStart"/>
      <w:r w:rsidRPr="001F7F1A">
        <w:rPr>
          <w:rFonts w:ascii="Times New Roman" w:hAnsi="Times New Roman"/>
          <w:lang w:val="ru-RU"/>
        </w:rPr>
        <w:t>годност и</w:t>
      </w:r>
      <w:proofErr w:type="gramEnd"/>
      <w:r w:rsidRPr="001F7F1A">
        <w:rPr>
          <w:rFonts w:ascii="Times New Roman" w:hAnsi="Times New Roman"/>
          <w:lang w:val="ru-RU"/>
        </w:rPr>
        <w:t xml:space="preserve"> дълготрайност) на конструкцията и на земната основа при експлоатационни и сеизмични въздействия. Конструкцията </w:t>
      </w:r>
      <w:r w:rsidRPr="001F7F1A">
        <w:rPr>
          <w:rFonts w:ascii="Times New Roman" w:hAnsi="Times New Roman"/>
          <w:lang w:val="ru-RU"/>
        </w:rPr>
        <w:lastRenderedPageBreak/>
        <w:t>да удовлетворява изискванията на чл. 169 от ЗУТ. Проектът да бъде съобразен с конструктивното обследване и Доклада от обследване.</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Pr>
          <w:rFonts w:ascii="Times New Roman" w:hAnsi="Times New Roman"/>
          <w:lang w:val="ru-RU"/>
        </w:rPr>
        <w:tab/>
      </w:r>
      <w:r w:rsidR="00907604" w:rsidRPr="00907604">
        <w:rPr>
          <w:rFonts w:ascii="Times New Roman" w:hAnsi="Times New Roman"/>
          <w:lang w:val="ru-RU"/>
        </w:rPr>
        <w:t>Конструкцията следва да се осигури чрез:</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избиране на подходящи строителни продукти;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избор на подходяща конструктивна схема, начин на фундиране, методи за изчисляване и конструиране;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спазване на действащата нормативна база;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пълнота на техническия проект.</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Конструктивният проект да се изготви на базата на архитектурния проект/ архитектурното заснемане.</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Конструктивният проект да се съгласува с проектите по всички части.</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 xml:space="preserve">При изработване на конструктивния проект да се спазва действащата </w:t>
      </w:r>
      <w:proofErr w:type="gramStart"/>
      <w:r w:rsidR="00907604" w:rsidRPr="00907604">
        <w:rPr>
          <w:rFonts w:ascii="Times New Roman" w:hAnsi="Times New Roman"/>
          <w:lang w:val="ru-RU"/>
        </w:rPr>
        <w:t>в</w:t>
      </w:r>
      <w:proofErr w:type="gramEnd"/>
      <w:r w:rsidR="00907604" w:rsidRPr="00907604">
        <w:rPr>
          <w:rFonts w:ascii="Times New Roman" w:hAnsi="Times New Roman"/>
          <w:lang w:val="ru-RU"/>
        </w:rPr>
        <w:t xml:space="preserve"> момента на проектирането нормативна база: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обхвата и съдържанието на инвестиционните проекти;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Плоско фундиране. Правилник за проектиране от 1983 г. и Наредба № 1 за проектиране на плоско фундиране - 1996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Норми за проектиране на бетонни и стоманобетонни конструкции 1987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Норми за проектиране на дървени конструкции 1990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Норми за проектиране на стоманени конструкции 1987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3. Основни положения за проектиране на конструкциите на строежите и за въздействия върху тях - 2004 г.;</w:t>
      </w:r>
    </w:p>
    <w:p w:rsidR="00907604" w:rsidRPr="00907604" w:rsidRDefault="00907604" w:rsidP="00907604">
      <w:pPr>
        <w:pStyle w:val="CharChar1"/>
        <w:tabs>
          <w:tab w:val="left" w:pos="426"/>
        </w:tabs>
        <w:jc w:val="both"/>
        <w:rPr>
          <w:rFonts w:ascii="Times New Roman" w:hAnsi="Times New Roman"/>
          <w:lang w:val="ru-RU"/>
        </w:rPr>
      </w:pPr>
      <w:proofErr w:type="gramStart"/>
      <w:r w:rsidRPr="00907604">
        <w:rPr>
          <w:rFonts w:ascii="Times New Roman" w:hAnsi="Times New Roman"/>
          <w:lang w:val="ru-RU"/>
        </w:rPr>
        <w:t>-</w:t>
      </w:r>
      <w:r w:rsidRPr="00907604">
        <w:rPr>
          <w:rFonts w:ascii="Times New Roman" w:hAnsi="Times New Roman"/>
          <w:lang w:val="ru-RU"/>
        </w:rPr>
        <w:tab/>
        <w:t xml:space="preserve">Наредба № РД-02-20-19 от 2011 г. за проектиране на строителните конструкции на строежите чрез прилагане на европейската система за проектиране на строителните конструкции; </w:t>
      </w:r>
      <w:proofErr w:type="gramEnd"/>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РД-02-20-2 от.2012 г. за проектиране на сгради и съоръжения в земетръсни райони;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3 от 2004 г. за основните положения за проектиране на конструкциите на строежите и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въздействията върху тях;</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 за проектиране, изпълнение и поддържане на строежите в съответствие с изискванията за достъпна среда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населението, включително за хората с увреждания.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Други действащи към момента на проектиране нормативни документи,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Конструктивният проект да съдържа: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Обяснителна записка със съдържание съгласно чл.56 от Наредба № 4 за обема и съдържанието на инвестиционните проекти;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Статистически и динамически изчисления и оразмеряване за осигуряване на конструкцията на вертикални и хоризонтални въздействия;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Чертежи и детайли в необходимия обем. Да се покажат и котират всички инсталационни отвори в плана на основите и кофражните планове;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Подробна количествена сметка</w:t>
      </w:r>
      <w:proofErr w:type="gramStart"/>
      <w:r w:rsidRPr="00907604">
        <w:rPr>
          <w:rFonts w:ascii="Times New Roman" w:hAnsi="Times New Roman"/>
          <w:lang w:val="ru-RU"/>
        </w:rPr>
        <w:t xml:space="preserve"> .</w:t>
      </w:r>
      <w:proofErr w:type="gramEnd"/>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 xml:space="preserve">Задължение на Изпълнителя е да наеме правоспособно физическо лице, което да извърши оценка за съответствието на </w:t>
      </w:r>
      <w:proofErr w:type="gramStart"/>
      <w:r w:rsidR="00907604" w:rsidRPr="00907604">
        <w:rPr>
          <w:rFonts w:ascii="Times New Roman" w:hAnsi="Times New Roman"/>
          <w:lang w:val="ru-RU"/>
        </w:rPr>
        <w:t>част</w:t>
      </w:r>
      <w:proofErr w:type="gramEnd"/>
      <w:r w:rsidR="00907604" w:rsidRPr="00907604">
        <w:rPr>
          <w:rFonts w:ascii="Times New Roman" w:hAnsi="Times New Roman"/>
          <w:lang w:val="ru-RU"/>
        </w:rPr>
        <w:t xml:space="preserve"> Конструктивна на инвестиционния проект във фаза технически проект. Оценката следва да се извърши от физическо лице, упражняващо технически контрол по </w:t>
      </w:r>
      <w:proofErr w:type="gramStart"/>
      <w:r w:rsidR="00907604" w:rsidRPr="00907604">
        <w:rPr>
          <w:rFonts w:ascii="Times New Roman" w:hAnsi="Times New Roman"/>
          <w:lang w:val="ru-RU"/>
        </w:rPr>
        <w:t>част</w:t>
      </w:r>
      <w:proofErr w:type="gramEnd"/>
      <w:r w:rsidR="00907604" w:rsidRPr="00907604">
        <w:rPr>
          <w:rFonts w:ascii="Times New Roman" w:hAnsi="Times New Roman"/>
          <w:lang w:val="ru-RU"/>
        </w:rPr>
        <w:t xml:space="preserve"> Конструктивна, включено в списък, изготвен и ежегодно актуализиран от Камарата на инженерите в инвестиционното проектиране, който се обнародва в „Държавен вестник“, или в еквивалентен списък или регистър, поддържан от компетентен орган в държава - членка на Европейския съюз, или в друга държава - страна по Споразумението за Европейското икономическо пространство.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Лицето, упражняващо технически контрол, подписва всички документи - графични и текстови, по </w:t>
      </w: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Конструктивна на инвестиционния проект</w:t>
      </w:r>
    </w:p>
    <w:p w:rsidR="00907604" w:rsidRPr="001F7F1A" w:rsidRDefault="001F7F1A" w:rsidP="00907604">
      <w:pPr>
        <w:pStyle w:val="CharChar1"/>
        <w:tabs>
          <w:tab w:val="left" w:pos="426"/>
        </w:tabs>
        <w:jc w:val="both"/>
        <w:rPr>
          <w:rFonts w:ascii="Times New Roman" w:hAnsi="Times New Roman"/>
          <w:b/>
          <w:lang w:val="ru-RU"/>
        </w:rPr>
      </w:pPr>
      <w:r>
        <w:rPr>
          <w:rFonts w:ascii="Times New Roman" w:hAnsi="Times New Roman"/>
          <w:lang w:val="ru-RU"/>
        </w:rPr>
        <w:tab/>
      </w:r>
      <w:r w:rsidRPr="00887965">
        <w:rPr>
          <w:rFonts w:ascii="Times New Roman" w:hAnsi="Times New Roman"/>
          <w:b/>
          <w:lang w:val="ru-RU"/>
        </w:rPr>
        <w:t>4.4.</w:t>
      </w:r>
      <w:r w:rsidR="00907604" w:rsidRPr="00907604">
        <w:rPr>
          <w:rFonts w:ascii="Times New Roman" w:hAnsi="Times New Roman"/>
          <w:lang w:val="ru-RU"/>
        </w:rPr>
        <w:t xml:space="preserve"> </w:t>
      </w:r>
      <w:r w:rsidR="00907604" w:rsidRPr="001F7F1A">
        <w:rPr>
          <w:rFonts w:ascii="Times New Roman" w:hAnsi="Times New Roman"/>
          <w:b/>
          <w:lang w:val="ru-RU"/>
        </w:rPr>
        <w:t>Част „ЕЛЕКТРИЧЕСКА“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Поради това, че съществуващата електрическа инсталация не отговаря на влезлите в действие нови нормативни документи: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3 - за УЕУЕЛ;</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lastRenderedPageBreak/>
        <w:t>-</w:t>
      </w:r>
      <w:r w:rsidRPr="00907604">
        <w:rPr>
          <w:rFonts w:ascii="Times New Roman" w:hAnsi="Times New Roman"/>
          <w:lang w:val="ru-RU"/>
        </w:rPr>
        <w:tab/>
        <w:t xml:space="preserve">Наредба № 1з-1971/29.10.2009 г. на МВР и МРРБ за строително-технически правила и норми за осигуряване на безопасност </w:t>
      </w:r>
      <w:proofErr w:type="gramStart"/>
      <w:r w:rsidRPr="00907604">
        <w:rPr>
          <w:rFonts w:ascii="Times New Roman" w:hAnsi="Times New Roman"/>
          <w:lang w:val="ru-RU"/>
        </w:rPr>
        <w:t>при</w:t>
      </w:r>
      <w:proofErr w:type="gramEnd"/>
      <w:r w:rsidRPr="00907604">
        <w:rPr>
          <w:rFonts w:ascii="Times New Roman" w:hAnsi="Times New Roman"/>
          <w:lang w:val="ru-RU"/>
        </w:rPr>
        <w:t xml:space="preserve"> пожар;</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Защита от поражения от електрически ток - БДС EN 61140:2004;</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Мълниезащита на сгради, външни съоръжения и открити пространства - Наредба № 4 от 22 декември 2010 г. на МРРБ (ДВ бр.6/2011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Светлина и осветление. Осветление </w:t>
      </w:r>
      <w:proofErr w:type="gramStart"/>
      <w:r w:rsidRPr="00907604">
        <w:rPr>
          <w:rFonts w:ascii="Times New Roman" w:hAnsi="Times New Roman"/>
          <w:lang w:val="ru-RU"/>
        </w:rPr>
        <w:t>на работни</w:t>
      </w:r>
      <w:proofErr w:type="gramEnd"/>
      <w:r w:rsidRPr="00907604">
        <w:rPr>
          <w:rFonts w:ascii="Times New Roman" w:hAnsi="Times New Roman"/>
          <w:lang w:val="ru-RU"/>
        </w:rPr>
        <w:t xml:space="preserve"> места - БДС EN 12464-1:2011</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4/01.07.2009 г. на МРРБ за проектиране, изпълнение и поддържане на строежите с изискванията за достъпна среда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населението, включително за хората с увреждания;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 НАРЕДБА № 1 от 27 май 2010 г., проектиране, изграждане и поддържане на електрически уредби за ниско напрежение в сгради </w:t>
      </w:r>
      <w:proofErr w:type="gramStart"/>
      <w:r w:rsidRPr="00907604">
        <w:rPr>
          <w:rFonts w:ascii="Times New Roman" w:hAnsi="Times New Roman"/>
          <w:lang w:val="ru-RU"/>
        </w:rPr>
        <w:t>в</w:t>
      </w:r>
      <w:proofErr w:type="gramEnd"/>
      <w:r w:rsidRPr="00907604">
        <w:rPr>
          <w:rFonts w:ascii="Times New Roman" w:hAnsi="Times New Roman"/>
          <w:lang w:val="ru-RU"/>
        </w:rPr>
        <w:t xml:space="preserve"> </w:t>
      </w:r>
      <w:proofErr w:type="gramStart"/>
      <w:r w:rsidRPr="00907604">
        <w:rPr>
          <w:rFonts w:ascii="Times New Roman" w:hAnsi="Times New Roman"/>
          <w:lang w:val="ru-RU"/>
        </w:rPr>
        <w:t>сила</w:t>
      </w:r>
      <w:proofErr w:type="gramEnd"/>
      <w:r w:rsidRPr="00907604">
        <w:rPr>
          <w:rFonts w:ascii="Times New Roman" w:hAnsi="Times New Roman"/>
          <w:lang w:val="ru-RU"/>
        </w:rPr>
        <w:t xml:space="preserve"> от 19.09.2010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Норми за проектиране на ел</w:t>
      </w:r>
      <w:proofErr w:type="gramStart"/>
      <w:r w:rsidRPr="00907604">
        <w:rPr>
          <w:rFonts w:ascii="Times New Roman" w:hAnsi="Times New Roman"/>
          <w:lang w:val="ru-RU"/>
        </w:rPr>
        <w:t>.у</w:t>
      </w:r>
      <w:proofErr w:type="gramEnd"/>
      <w:r w:rsidRPr="00907604">
        <w:rPr>
          <w:rFonts w:ascii="Times New Roman" w:hAnsi="Times New Roman"/>
          <w:lang w:val="ru-RU"/>
        </w:rPr>
        <w:t>редби в сгради - БДС HD 60364-5-54:2007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Други действащи към момента на проектиране нормативни документи,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следва да бъде проектирана и направена съгласно техните изисквания.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Въз основа на гореизложеното следва да бъдат изготвени проекти </w:t>
      </w:r>
      <w:proofErr w:type="gramStart"/>
      <w:r w:rsidRPr="00907604">
        <w:rPr>
          <w:rFonts w:ascii="Times New Roman" w:hAnsi="Times New Roman"/>
          <w:lang w:val="ru-RU"/>
        </w:rPr>
        <w:t>за</w:t>
      </w:r>
      <w:proofErr w:type="gramEnd"/>
      <w:r w:rsidRPr="00907604">
        <w:rPr>
          <w:rFonts w:ascii="Times New Roman" w:hAnsi="Times New Roman"/>
          <w:lang w:val="ru-RU"/>
        </w:rPr>
        <w:t>:</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Вътрешни ел</w:t>
      </w:r>
      <w:proofErr w:type="gramStart"/>
      <w:r w:rsidRPr="00907604">
        <w:rPr>
          <w:rFonts w:ascii="Times New Roman" w:hAnsi="Times New Roman"/>
          <w:lang w:val="ru-RU"/>
        </w:rPr>
        <w:t>.и</w:t>
      </w:r>
      <w:proofErr w:type="gramEnd"/>
      <w:r w:rsidRPr="00907604">
        <w:rPr>
          <w:rFonts w:ascii="Times New Roman" w:hAnsi="Times New Roman"/>
          <w:lang w:val="ru-RU"/>
        </w:rPr>
        <w:t>нсталации: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Силова ел</w:t>
      </w:r>
      <w:proofErr w:type="gramStart"/>
      <w:r w:rsidRPr="00907604">
        <w:rPr>
          <w:rFonts w:ascii="Times New Roman" w:hAnsi="Times New Roman"/>
          <w:lang w:val="ru-RU"/>
        </w:rPr>
        <w:t>.и</w:t>
      </w:r>
      <w:proofErr w:type="gramEnd"/>
      <w:r w:rsidRPr="00907604">
        <w:rPr>
          <w:rFonts w:ascii="Times New Roman" w:hAnsi="Times New Roman"/>
          <w:lang w:val="ru-RU"/>
        </w:rPr>
        <w:t>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Ел</w:t>
      </w:r>
      <w:proofErr w:type="gramStart"/>
      <w:r w:rsidRPr="00907604">
        <w:rPr>
          <w:rFonts w:ascii="Times New Roman" w:hAnsi="Times New Roman"/>
          <w:lang w:val="ru-RU"/>
        </w:rPr>
        <w:t>.</w:t>
      </w:r>
      <w:proofErr w:type="gramEnd"/>
      <w:r w:rsidRPr="00907604">
        <w:rPr>
          <w:rFonts w:ascii="Times New Roman" w:hAnsi="Times New Roman"/>
          <w:lang w:val="ru-RU"/>
        </w:rPr>
        <w:t xml:space="preserve"> </w:t>
      </w:r>
      <w:proofErr w:type="gramStart"/>
      <w:r w:rsidRPr="00907604">
        <w:rPr>
          <w:rFonts w:ascii="Times New Roman" w:hAnsi="Times New Roman"/>
          <w:lang w:val="ru-RU"/>
        </w:rPr>
        <w:t>т</w:t>
      </w:r>
      <w:proofErr w:type="gramEnd"/>
      <w:r w:rsidRPr="00907604">
        <w:rPr>
          <w:rFonts w:ascii="Times New Roman" w:hAnsi="Times New Roman"/>
          <w:lang w:val="ru-RU"/>
        </w:rPr>
        <w:t>абла;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Осветителна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Слаботокови ел</w:t>
      </w:r>
      <w:proofErr w:type="gramStart"/>
      <w:r w:rsidRPr="00907604">
        <w:rPr>
          <w:rFonts w:ascii="Times New Roman" w:hAnsi="Times New Roman"/>
          <w:lang w:val="ru-RU"/>
        </w:rPr>
        <w:t>.и</w:t>
      </w:r>
      <w:proofErr w:type="gramEnd"/>
      <w:r w:rsidRPr="00907604">
        <w:rPr>
          <w:rFonts w:ascii="Times New Roman" w:hAnsi="Times New Roman"/>
          <w:lang w:val="ru-RU"/>
        </w:rPr>
        <w:t>нсталации (телефон, компютър, интернет - LAN кабел);</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Мълниезащитна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Заземителна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Пожароизвестителна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 Количествено-стойностна сметка.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Силова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Да се проектира нова ел</w:t>
      </w:r>
      <w:proofErr w:type="gramStart"/>
      <w:r w:rsidRPr="00907604">
        <w:rPr>
          <w:rFonts w:ascii="Times New Roman" w:hAnsi="Times New Roman"/>
          <w:lang w:val="ru-RU"/>
        </w:rPr>
        <w:t>.</w:t>
      </w:r>
      <w:proofErr w:type="gramEnd"/>
      <w:r w:rsidRPr="00907604">
        <w:rPr>
          <w:rFonts w:ascii="Times New Roman" w:hAnsi="Times New Roman"/>
          <w:lang w:val="ru-RU"/>
        </w:rPr>
        <w:t xml:space="preserve"> </w:t>
      </w:r>
      <w:proofErr w:type="gramStart"/>
      <w:r w:rsidRPr="00907604">
        <w:rPr>
          <w:rFonts w:ascii="Times New Roman" w:hAnsi="Times New Roman"/>
          <w:lang w:val="ru-RU"/>
        </w:rPr>
        <w:t>и</w:t>
      </w:r>
      <w:proofErr w:type="gramEnd"/>
      <w:r w:rsidRPr="00907604">
        <w:rPr>
          <w:rFonts w:ascii="Times New Roman" w:hAnsi="Times New Roman"/>
          <w:lang w:val="ru-RU"/>
        </w:rPr>
        <w:t>нсталация по схема TN-S (три и пет проводна линия) и да бъде съобразена с функционалното предназначение на сградата и помещенията, отразени в техническия проект част „Архитектура".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В Главното разпределително табло да се предвидят работна и дежурна шинна система, автоматични предпазители, дефектнотокови защити и с резерви за допълнителни мощности.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За технологичните съоръжения да се предвиди ел</w:t>
      </w:r>
      <w:proofErr w:type="gramStart"/>
      <w:r w:rsidRPr="00907604">
        <w:rPr>
          <w:rFonts w:ascii="Times New Roman" w:hAnsi="Times New Roman"/>
          <w:lang w:val="ru-RU"/>
        </w:rPr>
        <w:t>.</w:t>
      </w:r>
      <w:proofErr w:type="gramEnd"/>
      <w:r w:rsidRPr="00907604">
        <w:rPr>
          <w:rFonts w:ascii="Times New Roman" w:hAnsi="Times New Roman"/>
          <w:lang w:val="ru-RU"/>
        </w:rPr>
        <w:t xml:space="preserve"> </w:t>
      </w:r>
      <w:proofErr w:type="gramStart"/>
      <w:r w:rsidRPr="00907604">
        <w:rPr>
          <w:rFonts w:ascii="Times New Roman" w:hAnsi="Times New Roman"/>
          <w:lang w:val="ru-RU"/>
        </w:rPr>
        <w:t>з</w:t>
      </w:r>
      <w:proofErr w:type="gramEnd"/>
      <w:r w:rsidRPr="00907604">
        <w:rPr>
          <w:rFonts w:ascii="Times New Roman" w:hAnsi="Times New Roman"/>
          <w:lang w:val="ru-RU"/>
        </w:rPr>
        <w:t>ахранване от локални силови табла.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Ел</w:t>
      </w:r>
      <w:proofErr w:type="gramStart"/>
      <w:r w:rsidRPr="00907604">
        <w:rPr>
          <w:rFonts w:ascii="Times New Roman" w:hAnsi="Times New Roman"/>
          <w:lang w:val="ru-RU"/>
        </w:rPr>
        <w:t>.</w:t>
      </w:r>
      <w:proofErr w:type="gramEnd"/>
      <w:r w:rsidRPr="00907604">
        <w:rPr>
          <w:rFonts w:ascii="Times New Roman" w:hAnsi="Times New Roman"/>
          <w:lang w:val="ru-RU"/>
        </w:rPr>
        <w:t xml:space="preserve"> </w:t>
      </w:r>
      <w:proofErr w:type="gramStart"/>
      <w:r w:rsidRPr="00907604">
        <w:rPr>
          <w:rFonts w:ascii="Times New Roman" w:hAnsi="Times New Roman"/>
          <w:lang w:val="ru-RU"/>
        </w:rPr>
        <w:t>и</w:t>
      </w:r>
      <w:proofErr w:type="gramEnd"/>
      <w:r w:rsidRPr="00907604">
        <w:rPr>
          <w:rFonts w:ascii="Times New Roman" w:hAnsi="Times New Roman"/>
          <w:lang w:val="ru-RU"/>
        </w:rPr>
        <w:t xml:space="preserve">нсталацията за контакти да се разработи в съответствие с функционалното предназначение на помещенията. Излазите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технологично обзавеждане да са съобразени с плана за обзавеждане на помещенията.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Да се предвиди ел</w:t>
      </w:r>
      <w:proofErr w:type="gramStart"/>
      <w:r w:rsidRPr="00907604">
        <w:rPr>
          <w:rFonts w:ascii="Times New Roman" w:hAnsi="Times New Roman"/>
          <w:lang w:val="ru-RU"/>
        </w:rPr>
        <w:t>.</w:t>
      </w:r>
      <w:proofErr w:type="gramEnd"/>
      <w:r w:rsidRPr="00907604">
        <w:rPr>
          <w:rFonts w:ascii="Times New Roman" w:hAnsi="Times New Roman"/>
          <w:lang w:val="ru-RU"/>
        </w:rPr>
        <w:t xml:space="preserve"> </w:t>
      </w:r>
      <w:proofErr w:type="gramStart"/>
      <w:r w:rsidRPr="00907604">
        <w:rPr>
          <w:rFonts w:ascii="Times New Roman" w:hAnsi="Times New Roman"/>
          <w:lang w:val="ru-RU"/>
        </w:rPr>
        <w:t>и</w:t>
      </w:r>
      <w:proofErr w:type="gramEnd"/>
      <w:r w:rsidRPr="00907604">
        <w:rPr>
          <w:rFonts w:ascii="Times New Roman" w:hAnsi="Times New Roman"/>
          <w:lang w:val="ru-RU"/>
        </w:rPr>
        <w:t xml:space="preserve">нсталация за захранване на асансьорна уредба или стълбищни платформи и рампи за осигуряване на достъпна среда при необходимост.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Осветителна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Работно осветление - проектът за осветителната инсталация да е съобразен с функциите на помещенията и пространството, с изискванията за енергийна ефективност (енергоспестяващо осветление) и да се постига нормена осветеност </w:t>
      </w:r>
      <w:proofErr w:type="gramStart"/>
      <w:r w:rsidRPr="00907604">
        <w:rPr>
          <w:rFonts w:ascii="Times New Roman" w:hAnsi="Times New Roman"/>
          <w:lang w:val="ru-RU"/>
        </w:rPr>
        <w:t>в</w:t>
      </w:r>
      <w:proofErr w:type="gramEnd"/>
      <w:r w:rsidRPr="00907604">
        <w:rPr>
          <w:rFonts w:ascii="Times New Roman" w:hAnsi="Times New Roman"/>
          <w:lang w:val="ru-RU"/>
        </w:rPr>
        <w:t xml:space="preserve"> съответствие с БДС EN 12464-1:2011. Осветителната инсталация в помещенията да се проектира на няколко зони, които ще се включват в зависимост от външната осветеност, като: първи се включват осветителните тела в най-тъмната </w:t>
      </w: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на помещението, а последни - които са най-близо до дневната светлина Осветителната инсталация в санитарните възли да се задейства автоматично.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Да се приложат светлотехнически изчисления за всички помещения.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Евакуационно осветление - да обозначава аварийните изходи, пътя за евакуация и специални зони (пожарогасители и защитна екипировка) за осигуряване на достатъчна светлина за добра </w:t>
      </w:r>
      <w:proofErr w:type="gramStart"/>
      <w:r w:rsidRPr="00907604">
        <w:rPr>
          <w:rFonts w:ascii="Times New Roman" w:hAnsi="Times New Roman"/>
          <w:lang w:val="ru-RU"/>
        </w:rPr>
        <w:t>видимост и</w:t>
      </w:r>
      <w:proofErr w:type="gramEnd"/>
      <w:r w:rsidRPr="00907604">
        <w:rPr>
          <w:rFonts w:ascii="Times New Roman" w:hAnsi="Times New Roman"/>
          <w:lang w:val="ru-RU"/>
        </w:rPr>
        <w:t xml:space="preserve"> безпроблемно ориентиране;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Дежурно осветление;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Енергоикономично районно осветление.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Слаботокови инсталации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lastRenderedPageBreak/>
        <w:t>Проектът за слаботокови инсталация да е съобразен с функциите на помещенията, съгласно част „Архитектурна“: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Телефонна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Кабелна  интернет (LAN кабел)</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Компютърна;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Оповестителна инсталация - съобразно изискванията на Наредба Iз-2377 от 15.09.2011/ по стандарт EN 54.</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Пожароизвестителна инсталация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Да се предвиди пожароизвестителна инсталация за цялата сграда, съобразно изискванията на Наредба № Iз-1971/29.10.2009 г. на МВР и МРРБ за строително-технически правила и норми за осиуряване на безопасност </w:t>
      </w:r>
      <w:proofErr w:type="gramStart"/>
      <w:r w:rsidRPr="00907604">
        <w:rPr>
          <w:rFonts w:ascii="Times New Roman" w:hAnsi="Times New Roman"/>
          <w:lang w:val="ru-RU"/>
        </w:rPr>
        <w:t>при</w:t>
      </w:r>
      <w:proofErr w:type="gramEnd"/>
      <w:r w:rsidRPr="00907604">
        <w:rPr>
          <w:rFonts w:ascii="Times New Roman" w:hAnsi="Times New Roman"/>
          <w:lang w:val="ru-RU"/>
        </w:rPr>
        <w:t xml:space="preserve"> пожар, СД СЕН/ТС 54-14-2006, специфичните особености на обекта и функционалните предназначения на помещенията в него.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Преди започване на проектирането да се направи обстоен оглед на обекта на място. При проектирането на </w:t>
      </w: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„Електро“ да се спазват всички гореспоменати стандарти и наредби и всички други действащи към момента на проектиране нормативни документи. При изготвяне на проектите да се спазват изискванията на Наредба №7 от 15.12.2004 г. за енергийна ефективност и икономия на енергия в сгради. Да се предвидят материали и изделия, съоръжения и уреди, които съответстват на техническите спецификации на действащите в Република България нормативни актове за проектиране. Продуктите, предвидени за влагане в сградите, които са </w:t>
      </w:r>
      <w:proofErr w:type="gramStart"/>
      <w:r w:rsidRPr="00907604">
        <w:rPr>
          <w:rFonts w:ascii="Times New Roman" w:hAnsi="Times New Roman"/>
          <w:lang w:val="ru-RU"/>
        </w:rPr>
        <w:t>произведени и</w:t>
      </w:r>
      <w:proofErr w:type="gramEnd"/>
      <w:r w:rsidRPr="00907604">
        <w:rPr>
          <w:rFonts w:ascii="Times New Roman" w:hAnsi="Times New Roman"/>
          <w:lang w:val="ru-RU"/>
        </w:rPr>
        <w:t>/или пусната на пазара в държави - членки на Европейския съюз или законно произведени в държава от Европейската асоциация на свободна търговия - страна по Споразумението за Европейското икономическо пространство, могат да се ползват с характеристиките им, при положение че осигуряват еднакво или по-високо ниво на безопасност за здравето и живота на обитателите на сградите и опазването на околната среда.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Количествено-стойностни сметки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Да се представят подробни количествено - стойностни сметки към проекта, в който да се посочат, както новите видове СМР, така и всички демонтажни дейности. </w:t>
      </w:r>
      <w:proofErr w:type="gramStart"/>
      <w:r w:rsidRPr="00907604">
        <w:rPr>
          <w:rFonts w:ascii="Times New Roman" w:hAnsi="Times New Roman"/>
          <w:lang w:val="ru-RU"/>
        </w:rPr>
        <w:t>Проектите да са окомплектовани с необходимите изчисления, схеми, текстови и чертожен материал, съобразен с изискванията на Наредба № 4/21.05.2001 г., за обхвата и съдържанието на инвестиционните проекти и да са съобразени с работните проекти по останалите части:</w:t>
      </w:r>
      <w:proofErr w:type="gramEnd"/>
      <w:r w:rsidRPr="00907604">
        <w:rPr>
          <w:rFonts w:ascii="Times New Roman" w:hAnsi="Times New Roman"/>
          <w:lang w:val="ru-RU"/>
        </w:rPr>
        <w:t xml:space="preserve"> „Архитектурна“, „Конструктивна", „ТОВК“ и „Ви</w:t>
      </w:r>
      <w:proofErr w:type="gramStart"/>
      <w:r w:rsidRPr="00907604">
        <w:rPr>
          <w:rFonts w:ascii="Times New Roman" w:hAnsi="Times New Roman"/>
          <w:lang w:val="ru-RU"/>
        </w:rPr>
        <w:t xml:space="preserve"> К</w:t>
      </w:r>
      <w:proofErr w:type="gramEnd"/>
      <w:r w:rsidRPr="00907604">
        <w:rPr>
          <w:rFonts w:ascii="Times New Roman" w:hAnsi="Times New Roman"/>
          <w:lang w:val="ru-RU"/>
        </w:rPr>
        <w:t>“.</w:t>
      </w:r>
    </w:p>
    <w:p w:rsidR="00907604" w:rsidRPr="001F7F1A" w:rsidRDefault="001F7F1A" w:rsidP="00907604">
      <w:pPr>
        <w:pStyle w:val="CharChar1"/>
        <w:tabs>
          <w:tab w:val="left" w:pos="426"/>
        </w:tabs>
        <w:jc w:val="both"/>
        <w:rPr>
          <w:rFonts w:ascii="Times New Roman" w:hAnsi="Times New Roman"/>
          <w:b/>
          <w:lang w:val="ru-RU"/>
        </w:rPr>
      </w:pPr>
      <w:r>
        <w:rPr>
          <w:rFonts w:ascii="Times New Roman" w:hAnsi="Times New Roman"/>
          <w:lang w:val="ru-RU"/>
        </w:rPr>
        <w:tab/>
      </w:r>
      <w:r w:rsidRPr="001F7F1A">
        <w:rPr>
          <w:rFonts w:ascii="Times New Roman" w:hAnsi="Times New Roman"/>
          <w:b/>
          <w:lang w:val="ru-RU"/>
        </w:rPr>
        <w:t>4.</w:t>
      </w:r>
      <w:r w:rsidR="00887965">
        <w:rPr>
          <w:rFonts w:ascii="Times New Roman" w:hAnsi="Times New Roman"/>
          <w:b/>
          <w:lang w:val="en-US"/>
        </w:rPr>
        <w:t>5</w:t>
      </w:r>
      <w:r w:rsidRPr="001F7F1A">
        <w:rPr>
          <w:rFonts w:ascii="Times New Roman" w:hAnsi="Times New Roman"/>
          <w:b/>
          <w:lang w:val="ru-RU"/>
        </w:rPr>
        <w:t>.</w:t>
      </w:r>
      <w:proofErr w:type="gramStart"/>
      <w:r w:rsidR="00907604" w:rsidRPr="001F7F1A">
        <w:rPr>
          <w:rFonts w:ascii="Times New Roman" w:hAnsi="Times New Roman"/>
          <w:b/>
          <w:lang w:val="ru-RU"/>
        </w:rPr>
        <w:t>Част</w:t>
      </w:r>
      <w:proofErr w:type="gramEnd"/>
      <w:r w:rsidR="00907604" w:rsidRPr="001F7F1A">
        <w:rPr>
          <w:rFonts w:ascii="Times New Roman" w:hAnsi="Times New Roman"/>
          <w:b/>
          <w:lang w:val="ru-RU"/>
        </w:rPr>
        <w:t xml:space="preserve"> „ВОДОСНАБДЯВАНЕ И КАНАЛИЗАЦИЯ“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Да се изготви проект за заснемане, оценка и при необходимост подмяна на съществуващата водопроводна и канализационна инсталация.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Преди започване на проектирането да се направи обстоен оглед на съществуващите инсталации (сградни и дворни мрежи) от място.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Проектът да отрази всички архитектурни промени и свързаните с тях преработки във ВиК инсталациите.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Вътрешната водопроводна инсталация да се проектира с полипропиленови тръби. Да се предвиди топлоизолация на тръбите с необходимата дебелина.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Вътрешната канализационна инсталация - за битовите отпадъчни води от санитарните помещения и за дъждовни и други атмосферни води от покрива, да се проектира от полипропиленови тръби,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Да се осигури защитата на всички тръби срещу механични повреди и температурни промени.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В новопроектираните санитарни възли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хора с увреждания, да се осигури водоподаване към водочерпните арматури и отвеждане на отпадните води от съответните санитарни прибори.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Да се вземат в предвид направените констатации и предписания по част ВиК в представените за обекта „Доклад за резултатите от обследване“, „Обследване </w:t>
      </w:r>
      <w:proofErr w:type="gramStart"/>
      <w:r w:rsidRPr="00907604">
        <w:rPr>
          <w:rFonts w:ascii="Times New Roman" w:hAnsi="Times New Roman"/>
          <w:lang w:val="ru-RU"/>
        </w:rPr>
        <w:t>по</w:t>
      </w:r>
      <w:proofErr w:type="gramEnd"/>
      <w:r w:rsidRPr="00907604">
        <w:rPr>
          <w:rFonts w:ascii="Times New Roman" w:hAnsi="Times New Roman"/>
          <w:lang w:val="ru-RU"/>
        </w:rPr>
        <w:t xml:space="preserve"> енергийна ефективност“ и „Конструктивно обследване“.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При доказана необходимост от подмяна на съществуващите ВиК сградни отклонения, същите да се проектират след изискване на изходни данни от</w:t>
      </w:r>
      <w:proofErr w:type="gramStart"/>
      <w:r w:rsidRPr="00907604">
        <w:rPr>
          <w:rFonts w:ascii="Times New Roman" w:hAnsi="Times New Roman"/>
          <w:lang w:val="ru-RU"/>
        </w:rPr>
        <w:t xml:space="preserve"> „В</w:t>
      </w:r>
      <w:proofErr w:type="gramEnd"/>
      <w:r w:rsidRPr="00907604">
        <w:rPr>
          <w:rFonts w:ascii="Times New Roman" w:hAnsi="Times New Roman"/>
          <w:lang w:val="ru-RU"/>
        </w:rPr>
        <w:t xml:space="preserve"> и К - Свищов“ ЕАД. При </w:t>
      </w:r>
      <w:r w:rsidRPr="00907604">
        <w:rPr>
          <w:rFonts w:ascii="Times New Roman" w:hAnsi="Times New Roman"/>
          <w:lang w:val="ru-RU"/>
        </w:rPr>
        <w:lastRenderedPageBreak/>
        <w:t xml:space="preserve">необходимост да се предвиди реконструкция и на дворните мрежи. Да се проектира околовръстен дренаж </w:t>
      </w:r>
      <w:proofErr w:type="gramStart"/>
      <w:r w:rsidRPr="00907604">
        <w:rPr>
          <w:rFonts w:ascii="Times New Roman" w:hAnsi="Times New Roman"/>
          <w:lang w:val="ru-RU"/>
        </w:rPr>
        <w:t>при</w:t>
      </w:r>
      <w:proofErr w:type="gramEnd"/>
      <w:r w:rsidRPr="00907604">
        <w:rPr>
          <w:rFonts w:ascii="Times New Roman" w:hAnsi="Times New Roman"/>
          <w:lang w:val="ru-RU"/>
        </w:rPr>
        <w:t xml:space="preserve"> наличие на подпочвени води.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Да се представят подробни количествено-стойностни сметки към проекта, в които да се посочат, както новите видове СМР, така и всички демонтажни дейности.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Проектът да бъде изготвен в съответствие с изискванията на: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№4/2005г. за проектиране, изграждане и експлоатация на сградни водопроводни и канализационни инсталации (ДВ бр.53/2005 г.);</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2/2005 г. за проектиране, изграждане и експлоатация на водоснаб-дителни системи;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РД-02-20-8/17.05.2013 г. за проектиране, изграждане и експлоатация на канализационни системи;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 8/1999 г. за правила и норми за разполагане на технически проводи и съоръжения в населени места;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 №4/2004 г. на МРРБ за условията и реда за присъединяване на потребителите и за ползване на</w:t>
      </w:r>
      <w:proofErr w:type="gramStart"/>
      <w:r w:rsidRPr="00907604">
        <w:rPr>
          <w:rFonts w:ascii="Times New Roman" w:hAnsi="Times New Roman"/>
          <w:lang w:val="ru-RU"/>
        </w:rPr>
        <w:t xml:space="preserve"> В</w:t>
      </w:r>
      <w:proofErr w:type="gramEnd"/>
      <w:r w:rsidRPr="00907604">
        <w:rPr>
          <w:rFonts w:ascii="Times New Roman" w:hAnsi="Times New Roman"/>
          <w:lang w:val="ru-RU"/>
        </w:rPr>
        <w:t xml:space="preserve"> и К системите;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№1з-1971/29.10.2009 г. на МВР и МРРБ за строително-технически правила и норми за осигуряване на безопасност </w:t>
      </w:r>
      <w:proofErr w:type="gramStart"/>
      <w:r w:rsidRPr="00907604">
        <w:rPr>
          <w:rFonts w:ascii="Times New Roman" w:hAnsi="Times New Roman"/>
          <w:lang w:val="ru-RU"/>
        </w:rPr>
        <w:t>при</w:t>
      </w:r>
      <w:proofErr w:type="gramEnd"/>
      <w:r w:rsidRPr="00907604">
        <w:rPr>
          <w:rFonts w:ascii="Times New Roman" w:hAnsi="Times New Roman"/>
          <w:lang w:val="ru-RU"/>
        </w:rPr>
        <w:t xml:space="preserve"> пожар;</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4/2006 г. за ограничаване на вредния шум чрез шумоизолиране на сградите при тяхното проектиране и за правилата и нормите при изпълнението на строежите по отношение на шума, излъчван по </w:t>
      </w:r>
      <w:proofErr w:type="gramStart"/>
      <w:r w:rsidRPr="00907604">
        <w:rPr>
          <w:rFonts w:ascii="Times New Roman" w:hAnsi="Times New Roman"/>
          <w:lang w:val="ru-RU"/>
        </w:rPr>
        <w:t>време на</w:t>
      </w:r>
      <w:proofErr w:type="gramEnd"/>
      <w:r w:rsidRPr="00907604">
        <w:rPr>
          <w:rFonts w:ascii="Times New Roman" w:hAnsi="Times New Roman"/>
          <w:lang w:val="ru-RU"/>
        </w:rPr>
        <w:t xml:space="preserve"> строителството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обхвата и съдържанието на инвестиционните проекти.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Други действащи към момента на проектиране нормативни документи, </w:t>
      </w:r>
    </w:p>
    <w:p w:rsidR="00907604" w:rsidRPr="001F7F1A" w:rsidRDefault="001F7F1A" w:rsidP="00907604">
      <w:pPr>
        <w:pStyle w:val="CharChar1"/>
        <w:tabs>
          <w:tab w:val="left" w:pos="426"/>
        </w:tabs>
        <w:jc w:val="both"/>
        <w:rPr>
          <w:rFonts w:ascii="Times New Roman" w:hAnsi="Times New Roman"/>
          <w:b/>
          <w:lang w:val="ru-RU"/>
        </w:rPr>
      </w:pPr>
      <w:r>
        <w:rPr>
          <w:rFonts w:ascii="Times New Roman" w:hAnsi="Times New Roman"/>
          <w:lang w:val="ru-RU"/>
        </w:rPr>
        <w:tab/>
      </w:r>
      <w:r w:rsidRPr="001F7F1A">
        <w:rPr>
          <w:rFonts w:ascii="Times New Roman" w:hAnsi="Times New Roman"/>
          <w:b/>
          <w:lang w:val="ru-RU"/>
        </w:rPr>
        <w:t>4.</w:t>
      </w:r>
      <w:r w:rsidR="00887965" w:rsidRPr="00887965">
        <w:rPr>
          <w:rFonts w:ascii="Times New Roman" w:hAnsi="Times New Roman"/>
          <w:b/>
          <w:lang w:val="ru-RU"/>
        </w:rPr>
        <w:t>6</w:t>
      </w:r>
      <w:r w:rsidRPr="001F7F1A">
        <w:rPr>
          <w:rFonts w:ascii="Times New Roman" w:hAnsi="Times New Roman"/>
          <w:b/>
          <w:lang w:val="ru-RU"/>
        </w:rPr>
        <w:t>.</w:t>
      </w:r>
      <w:r w:rsidR="00887965" w:rsidRPr="00887965">
        <w:rPr>
          <w:rFonts w:ascii="Times New Roman" w:hAnsi="Times New Roman"/>
          <w:b/>
          <w:lang w:val="ru-RU"/>
        </w:rPr>
        <w:t xml:space="preserve"> </w:t>
      </w:r>
      <w:proofErr w:type="gramStart"/>
      <w:r w:rsidR="00907604" w:rsidRPr="001F7F1A">
        <w:rPr>
          <w:rFonts w:ascii="Times New Roman" w:hAnsi="Times New Roman"/>
          <w:b/>
          <w:lang w:val="ru-RU"/>
        </w:rPr>
        <w:t>Част</w:t>
      </w:r>
      <w:proofErr w:type="gramEnd"/>
      <w:r w:rsidR="00907604" w:rsidRPr="001F7F1A">
        <w:rPr>
          <w:rFonts w:ascii="Times New Roman" w:hAnsi="Times New Roman"/>
          <w:b/>
          <w:lang w:val="ru-RU"/>
        </w:rPr>
        <w:t xml:space="preserve"> „ТОПЛОСНАБДЯВАНЕ, ОТОПЛЕНИЕ, ВЕНТИЛАЦИЯ И КЛИМАТИЗАЦИЯ“</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proofErr w:type="gramStart"/>
      <w:r w:rsidR="00907604" w:rsidRPr="00907604">
        <w:rPr>
          <w:rFonts w:ascii="Times New Roman" w:hAnsi="Times New Roman"/>
          <w:lang w:val="ru-RU"/>
        </w:rPr>
        <w:t>На</w:t>
      </w:r>
      <w:proofErr w:type="gramEnd"/>
      <w:r w:rsidR="00907604" w:rsidRPr="00907604">
        <w:rPr>
          <w:rFonts w:ascii="Times New Roman" w:hAnsi="Times New Roman"/>
          <w:lang w:val="ru-RU"/>
        </w:rPr>
        <w:t xml:space="preserve"> </w:t>
      </w:r>
      <w:proofErr w:type="gramStart"/>
      <w:r w:rsidR="00907604" w:rsidRPr="00907604">
        <w:rPr>
          <w:rFonts w:ascii="Times New Roman" w:hAnsi="Times New Roman"/>
          <w:lang w:val="ru-RU"/>
        </w:rPr>
        <w:t>база</w:t>
      </w:r>
      <w:proofErr w:type="gramEnd"/>
      <w:r w:rsidR="00907604" w:rsidRPr="00907604">
        <w:rPr>
          <w:rFonts w:ascii="Times New Roman" w:hAnsi="Times New Roman"/>
          <w:lang w:val="ru-RU"/>
        </w:rPr>
        <w:t xml:space="preserve"> на архитектурното заснемане и предвидените енергоспестяващи мероприятия, да се изготви технически проект за основен ремонт/реконструкция на отоплителната инсталация съгласно действащата нормативна уредба, като се вземат в предвид следните препоръки: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Разпределителната тръбна мрежа да се проектира с необходимите диаметри и решения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компенсация на топлинните разширения. Да се предвидят спирателни (регулиращи) вентили на щранговете. </w:t>
      </w:r>
      <w:proofErr w:type="gramStart"/>
      <w:r w:rsidRPr="00907604">
        <w:rPr>
          <w:rFonts w:ascii="Times New Roman" w:hAnsi="Times New Roman"/>
          <w:lang w:val="ru-RU"/>
        </w:rPr>
        <w:t>Да се запази максимално местоположението на щранговете, за да се избегне допълнителното разбиване на отвори в плочите и съпътстващите ги възстановителни мероприятия.</w:t>
      </w:r>
      <w:proofErr w:type="gramEnd"/>
      <w:r w:rsidRPr="00907604">
        <w:rPr>
          <w:rFonts w:ascii="Times New Roman" w:hAnsi="Times New Roman"/>
          <w:lang w:val="ru-RU"/>
        </w:rPr>
        <w:t xml:space="preserve"> Да се предвиди подмяната на водоразпределителя и водосъбирателя.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Да се предвиди топлоизолация с микроклетъчна структура за мрежата, преминаваща през неотопляеми помещения.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За отоплителни тела да се предвидят алуминиеви радиатори. Същите да се окомплектоват с терморегулиращи вентили, секрет вентили на връщащата тръба и автоматични обезвъздушители.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В количествената сметка да се предвиди демонтаж на старата отоплителна инсталация.</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Проектът да се окомплектова с необходимите изчисления, текстови и чертожни материали, количествено-стойностни сметки, като се предвидят и демонтажните работи по съществуващата инсталация, съгласно изискването на Наредба №4/ 2001 г., изм. ДВ бр. 85 от 27.10.2009 г. на МРРБ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обхвата и съдържанието на инвестиционните проекти“.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Да се спазят действащите към момента на проектиране наредби и правилници.</w:t>
      </w:r>
    </w:p>
    <w:p w:rsidR="00907604" w:rsidRPr="00887965" w:rsidRDefault="00887965" w:rsidP="00907604">
      <w:pPr>
        <w:pStyle w:val="CharChar1"/>
        <w:tabs>
          <w:tab w:val="left" w:pos="426"/>
        </w:tabs>
        <w:jc w:val="both"/>
        <w:rPr>
          <w:rFonts w:ascii="Times New Roman" w:hAnsi="Times New Roman"/>
          <w:b/>
          <w:lang w:val="ru-RU"/>
        </w:rPr>
      </w:pPr>
      <w:r>
        <w:rPr>
          <w:rFonts w:ascii="Times New Roman" w:hAnsi="Times New Roman"/>
          <w:lang w:val="en-US"/>
        </w:rPr>
        <w:tab/>
      </w:r>
      <w:r w:rsidRPr="00887965">
        <w:rPr>
          <w:rFonts w:ascii="Times New Roman" w:hAnsi="Times New Roman"/>
          <w:b/>
          <w:lang w:val="ru-RU"/>
        </w:rPr>
        <w:t>4</w:t>
      </w:r>
      <w:r w:rsidR="00907604" w:rsidRPr="00887965">
        <w:rPr>
          <w:rFonts w:ascii="Times New Roman" w:hAnsi="Times New Roman"/>
          <w:b/>
          <w:lang w:val="ru-RU"/>
        </w:rPr>
        <w:t>.7</w:t>
      </w:r>
      <w:r w:rsidRPr="00887965">
        <w:rPr>
          <w:rFonts w:ascii="Times New Roman" w:hAnsi="Times New Roman"/>
          <w:b/>
          <w:lang w:val="ru-RU"/>
        </w:rPr>
        <w:t>.</w:t>
      </w:r>
      <w:r w:rsidR="00907604" w:rsidRPr="00887965">
        <w:rPr>
          <w:rFonts w:ascii="Times New Roman" w:hAnsi="Times New Roman"/>
          <w:b/>
          <w:lang w:val="ru-RU"/>
        </w:rPr>
        <w:t xml:space="preserve"> Част „ЕНЕРГИЙНА ЕФЕКТИВНОСТ“</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Към техническия проект да се изготви част „Енергийна ефективност“ като самостоятелна част на инвестиционния проект съгласно изискванията на Наредба № 7/15.12.2004 г. за топлосъхранение на икономия на енергия в сгради, доп. ДВ бр.85 от 2009 г. и Наредба № РД-16-1058 /10.12.2009 г.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показателите да разход на енергия и енергийни </w:t>
      </w:r>
      <w:proofErr w:type="gramStart"/>
      <w:r w:rsidRPr="00907604">
        <w:rPr>
          <w:rFonts w:ascii="Times New Roman" w:hAnsi="Times New Roman"/>
          <w:lang w:val="ru-RU"/>
        </w:rPr>
        <w:t>характеристики на сградите.</w:t>
      </w:r>
      <w:proofErr w:type="gramEnd"/>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Обхватът, съдържанието, чертежите и обяснителната записка на </w:t>
      </w: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енергийна ефективност да се разработят при спазване изискванията на чл. 90 от Наредба № 7 за </w:t>
      </w:r>
      <w:r w:rsidRPr="00907604">
        <w:rPr>
          <w:rFonts w:ascii="Times New Roman" w:hAnsi="Times New Roman"/>
          <w:lang w:val="ru-RU"/>
        </w:rPr>
        <w:lastRenderedPageBreak/>
        <w:t>енергийна ефективност, топлосъхранение и икономия на енергия в сгради и да съдържат най-малко: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обяснителна част;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изчислителна част за определяне на показателите по чл. 4, чл. 19, ал. 2 и чл. 20, ал. 1;</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технически чертежи на архитектурно-строителни детайли и елементи с детайлно описание към всеки детайл на геометричните, топлофизичните и оптичните характеристики на продуктите, въз основа на които са разработени детайлите, </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приложения - технически спецификации и характеристики на вложените в строежа строителни и енергоефективни продукти.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Да се изготви Доклад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оценка за съответствие на част „Енергийна ефективност“ (съгласно чл. 169, ал.1, т.6 от ЗУТ).</w:t>
      </w:r>
    </w:p>
    <w:p w:rsidR="00907604" w:rsidRPr="00887965" w:rsidRDefault="00887965" w:rsidP="00907604">
      <w:pPr>
        <w:pStyle w:val="CharChar1"/>
        <w:tabs>
          <w:tab w:val="left" w:pos="426"/>
        </w:tabs>
        <w:jc w:val="both"/>
        <w:rPr>
          <w:rFonts w:ascii="Times New Roman" w:hAnsi="Times New Roman"/>
          <w:b/>
          <w:lang w:val="ru-RU"/>
        </w:rPr>
      </w:pPr>
      <w:r>
        <w:rPr>
          <w:rFonts w:ascii="Times New Roman" w:hAnsi="Times New Roman"/>
          <w:lang w:val="en-US"/>
        </w:rPr>
        <w:tab/>
      </w:r>
      <w:r w:rsidRPr="00887965">
        <w:rPr>
          <w:rFonts w:ascii="Times New Roman" w:hAnsi="Times New Roman"/>
          <w:b/>
          <w:lang w:val="ru-RU"/>
        </w:rPr>
        <w:t>4</w:t>
      </w:r>
      <w:r w:rsidR="00907604" w:rsidRPr="00887965">
        <w:rPr>
          <w:rFonts w:ascii="Times New Roman" w:hAnsi="Times New Roman"/>
          <w:b/>
          <w:lang w:val="ru-RU"/>
        </w:rPr>
        <w:t>.</w:t>
      </w:r>
      <w:r w:rsidRPr="00887965">
        <w:rPr>
          <w:rFonts w:ascii="Times New Roman" w:hAnsi="Times New Roman"/>
          <w:b/>
          <w:lang w:val="ru-RU"/>
        </w:rPr>
        <w:t>8.</w:t>
      </w:r>
      <w:r w:rsidR="00907604" w:rsidRPr="00887965">
        <w:rPr>
          <w:rFonts w:ascii="Times New Roman" w:hAnsi="Times New Roman"/>
          <w:b/>
          <w:lang w:val="ru-RU"/>
        </w:rPr>
        <w:t xml:space="preserve"> </w:t>
      </w:r>
      <w:proofErr w:type="gramStart"/>
      <w:r w:rsidR="00907604" w:rsidRPr="00887965">
        <w:rPr>
          <w:rFonts w:ascii="Times New Roman" w:hAnsi="Times New Roman"/>
          <w:b/>
          <w:lang w:val="ru-RU"/>
        </w:rPr>
        <w:t>Част</w:t>
      </w:r>
      <w:proofErr w:type="gramEnd"/>
      <w:r w:rsidR="00907604" w:rsidRPr="00887965">
        <w:rPr>
          <w:rFonts w:ascii="Times New Roman" w:hAnsi="Times New Roman"/>
          <w:b/>
          <w:lang w:val="ru-RU"/>
        </w:rPr>
        <w:t xml:space="preserve"> „ПАРКОУСТРОЙСТВО И БЛАГОУСТРОЙСТВО“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Част „Паркоустройство и благоустройство“ на техническия проект да се изработи за прилежащата територия на сградата и да реши устройството на незастроените и озеленени площи, включително и обновяването на съществуващите площадки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игра на открито.</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Част паркоустройство и благоустройство на техническия проект да включва: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1. проект на алейната мрежа и площадките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игра с подробно котиране и определяне на настилките;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2. дендрологичен проект за дървесната, храстовата и цветната растителност;</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3. обяснителна записка;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4. количествена сметка за видовете залесителни работи, обзавеждането на детските площадки и други видове СМР.</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Проектната част да бъде изготвена в съответствие с изискванията на: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1 от 12.01.2009 г. за условията и реда за устройството и безопасността на площадките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игра;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Наредбата за съществените изисквания и оценяване съответствието на играчките;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 xml:space="preserve">Наредба № 4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обхвата и съдържанието на инвестиционните проекти;</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w:t>
      </w:r>
      <w:r w:rsidRPr="00907604">
        <w:rPr>
          <w:rFonts w:ascii="Times New Roman" w:hAnsi="Times New Roman"/>
          <w:lang w:val="ru-RU"/>
        </w:rPr>
        <w:tab/>
        <w:t>Други действащи към момента на проектиране нормативни документи.</w:t>
      </w:r>
    </w:p>
    <w:p w:rsidR="00907604" w:rsidRPr="001F7F1A" w:rsidRDefault="001F7F1A" w:rsidP="00907604">
      <w:pPr>
        <w:pStyle w:val="CharChar1"/>
        <w:tabs>
          <w:tab w:val="left" w:pos="426"/>
        </w:tabs>
        <w:jc w:val="both"/>
        <w:rPr>
          <w:rFonts w:ascii="Times New Roman" w:hAnsi="Times New Roman"/>
          <w:b/>
          <w:lang w:val="ru-RU"/>
        </w:rPr>
      </w:pPr>
      <w:r>
        <w:rPr>
          <w:rFonts w:ascii="Times New Roman" w:hAnsi="Times New Roman"/>
          <w:lang w:val="ru-RU"/>
        </w:rPr>
        <w:tab/>
      </w:r>
      <w:r w:rsidRPr="001F7F1A">
        <w:rPr>
          <w:rFonts w:ascii="Times New Roman" w:hAnsi="Times New Roman"/>
          <w:b/>
          <w:lang w:val="ru-RU"/>
        </w:rPr>
        <w:t>4.</w:t>
      </w:r>
      <w:r w:rsidR="00887965" w:rsidRPr="00887965">
        <w:rPr>
          <w:rFonts w:ascii="Times New Roman" w:hAnsi="Times New Roman"/>
          <w:b/>
          <w:lang w:val="ru-RU"/>
        </w:rPr>
        <w:t>9</w:t>
      </w:r>
      <w:r w:rsidRPr="001F7F1A">
        <w:rPr>
          <w:rFonts w:ascii="Times New Roman" w:hAnsi="Times New Roman"/>
          <w:b/>
          <w:lang w:val="ru-RU"/>
        </w:rPr>
        <w:t>.</w:t>
      </w:r>
      <w:r w:rsidR="00887965" w:rsidRPr="00887965">
        <w:rPr>
          <w:rFonts w:ascii="Times New Roman" w:hAnsi="Times New Roman"/>
          <w:b/>
          <w:lang w:val="ru-RU"/>
        </w:rPr>
        <w:t xml:space="preserve"> </w:t>
      </w:r>
      <w:r w:rsidR="00907604" w:rsidRPr="001F7F1A">
        <w:rPr>
          <w:rFonts w:ascii="Times New Roman" w:hAnsi="Times New Roman"/>
          <w:b/>
          <w:lang w:val="ru-RU"/>
        </w:rPr>
        <w:t>Част „ГЕОДЕЗИЧЕСКА И ВЕРТИКАЛНО ПЛАНИРАНЕ“</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Част Геодезическа и вертикално планиране на техническия проект да даде решение за пространственото положение (хоризонтално и вертикално) на обектите в прилежащата територия - площадки </w:t>
      </w:r>
      <w:proofErr w:type="gramStart"/>
      <w:r w:rsidRPr="00907604">
        <w:rPr>
          <w:rFonts w:ascii="Times New Roman" w:hAnsi="Times New Roman"/>
          <w:lang w:val="ru-RU"/>
        </w:rPr>
        <w:t>за</w:t>
      </w:r>
      <w:proofErr w:type="gramEnd"/>
      <w:r w:rsidRPr="00907604">
        <w:rPr>
          <w:rFonts w:ascii="Times New Roman" w:hAnsi="Times New Roman"/>
          <w:lang w:val="ru-RU"/>
        </w:rPr>
        <w:t xml:space="preserve"> игра, елементите на озеленяването и др.</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 xml:space="preserve">Проектната </w:t>
      </w:r>
      <w:proofErr w:type="gramStart"/>
      <w:r w:rsidRPr="00907604">
        <w:rPr>
          <w:rFonts w:ascii="Times New Roman" w:hAnsi="Times New Roman"/>
          <w:lang w:val="ru-RU"/>
        </w:rPr>
        <w:t>част</w:t>
      </w:r>
      <w:proofErr w:type="gramEnd"/>
      <w:r w:rsidRPr="00907604">
        <w:rPr>
          <w:rFonts w:ascii="Times New Roman" w:hAnsi="Times New Roman"/>
          <w:lang w:val="ru-RU"/>
        </w:rPr>
        <w:t xml:space="preserve"> да осигури достатъчно данни за изменение на съществуващата конфигурация на двора на детската градина „Васил Левски“ с оглед формиране на екологически и естетически издържана среда и удовлетворяване на изискванията на отводняването, осигуряването на достъпна среда на деца в неравностойно положение и обновяването на площадките за игра.</w:t>
      </w:r>
    </w:p>
    <w:p w:rsidR="00907604" w:rsidRPr="00907604" w:rsidRDefault="00907604" w:rsidP="00907604">
      <w:pPr>
        <w:pStyle w:val="CharChar1"/>
        <w:tabs>
          <w:tab w:val="left" w:pos="426"/>
        </w:tabs>
        <w:jc w:val="both"/>
        <w:rPr>
          <w:rFonts w:ascii="Times New Roman" w:hAnsi="Times New Roman"/>
          <w:lang w:val="ru-RU"/>
        </w:rPr>
      </w:pPr>
      <w:r w:rsidRPr="00907604">
        <w:rPr>
          <w:rFonts w:ascii="Times New Roman" w:hAnsi="Times New Roman"/>
          <w:lang w:val="ru-RU"/>
        </w:rPr>
        <w:t>Да се спазят действащите към момента на проектиране наредби и правилници.</w:t>
      </w:r>
    </w:p>
    <w:p w:rsidR="00907604" w:rsidRPr="00887965" w:rsidRDefault="00887965" w:rsidP="00887965">
      <w:pPr>
        <w:pStyle w:val="CharChar1"/>
        <w:tabs>
          <w:tab w:val="left" w:pos="426"/>
        </w:tabs>
        <w:jc w:val="both"/>
        <w:rPr>
          <w:rFonts w:ascii="Times New Roman" w:hAnsi="Times New Roman"/>
          <w:b/>
          <w:lang w:val="ru-RU"/>
        </w:rPr>
      </w:pPr>
      <w:r>
        <w:rPr>
          <w:rFonts w:ascii="Times New Roman" w:hAnsi="Times New Roman"/>
          <w:lang w:val="en-US"/>
        </w:rPr>
        <w:tab/>
      </w:r>
      <w:r w:rsidRPr="00887965">
        <w:rPr>
          <w:rFonts w:ascii="Times New Roman" w:hAnsi="Times New Roman"/>
          <w:b/>
          <w:lang w:val="en-US"/>
        </w:rPr>
        <w:t xml:space="preserve">4.10. </w:t>
      </w:r>
      <w:r w:rsidR="00907604" w:rsidRPr="00887965">
        <w:rPr>
          <w:rFonts w:ascii="Times New Roman" w:hAnsi="Times New Roman"/>
          <w:b/>
          <w:lang w:val="ru-RU"/>
        </w:rPr>
        <w:t>Част „ТЕХНОЛОГИЧНА“</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proofErr w:type="gramStart"/>
      <w:r w:rsidR="00907604" w:rsidRPr="00907604">
        <w:rPr>
          <w:rFonts w:ascii="Times New Roman" w:hAnsi="Times New Roman"/>
          <w:lang w:val="ru-RU"/>
        </w:rPr>
        <w:t>Ч</w:t>
      </w:r>
      <w:r>
        <w:rPr>
          <w:rFonts w:ascii="Times New Roman" w:hAnsi="Times New Roman"/>
          <w:lang w:val="ru-RU"/>
        </w:rPr>
        <w:t>аст</w:t>
      </w:r>
      <w:proofErr w:type="gramEnd"/>
      <w:r>
        <w:rPr>
          <w:rFonts w:ascii="Times New Roman" w:hAnsi="Times New Roman"/>
          <w:lang w:val="ru-RU"/>
        </w:rPr>
        <w:t xml:space="preserve"> Технологична на работния </w:t>
      </w:r>
      <w:r w:rsidR="00907604" w:rsidRPr="00907604">
        <w:rPr>
          <w:rFonts w:ascii="Times New Roman" w:hAnsi="Times New Roman"/>
          <w:lang w:val="ru-RU"/>
        </w:rPr>
        <w:t>проект да даде решение за обзавеждането на кухненския блок и пералните помещения на детска градина „Васил Левски“.</w:t>
      </w:r>
    </w:p>
    <w:p w:rsidR="00907604" w:rsidRPr="00907604" w:rsidRDefault="00907604" w:rsidP="00907604">
      <w:pPr>
        <w:pStyle w:val="CharChar1"/>
        <w:tabs>
          <w:tab w:val="left" w:pos="426"/>
        </w:tabs>
        <w:jc w:val="both"/>
        <w:rPr>
          <w:rFonts w:ascii="Times New Roman" w:hAnsi="Times New Roman"/>
          <w:lang w:val="ru-RU"/>
        </w:rPr>
      </w:pPr>
      <w:proofErr w:type="gramStart"/>
      <w:r w:rsidRPr="00907604">
        <w:rPr>
          <w:rFonts w:ascii="Times New Roman" w:hAnsi="Times New Roman"/>
          <w:lang w:val="ru-RU"/>
        </w:rPr>
        <w:t>Проектната част да осигури достатъчно данни за приетото технологично решение с характеристика на технологичния процес, режим на работа и компановъчните решения с обосновка на необходимите площи и обеми, както и избраното технологично оборудване с обосновка.</w:t>
      </w:r>
      <w:proofErr w:type="gramEnd"/>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Да се спазят действащите към момента на проектиране наредби и правилници.</w:t>
      </w:r>
    </w:p>
    <w:p w:rsidR="00907604" w:rsidRPr="001F7F1A" w:rsidRDefault="001F7F1A" w:rsidP="00907604">
      <w:pPr>
        <w:pStyle w:val="CharChar1"/>
        <w:tabs>
          <w:tab w:val="left" w:pos="426"/>
        </w:tabs>
        <w:jc w:val="both"/>
        <w:rPr>
          <w:rFonts w:ascii="Times New Roman" w:hAnsi="Times New Roman"/>
          <w:b/>
          <w:lang w:val="ru-RU"/>
        </w:rPr>
      </w:pPr>
      <w:r>
        <w:rPr>
          <w:rFonts w:ascii="Times New Roman" w:hAnsi="Times New Roman"/>
          <w:lang w:val="ru-RU"/>
        </w:rPr>
        <w:tab/>
      </w:r>
      <w:r w:rsidRPr="001F7F1A">
        <w:rPr>
          <w:rFonts w:ascii="Times New Roman" w:hAnsi="Times New Roman"/>
          <w:b/>
          <w:lang w:val="ru-RU"/>
        </w:rPr>
        <w:t>4.1</w:t>
      </w:r>
      <w:r w:rsidR="00887965">
        <w:rPr>
          <w:rFonts w:ascii="Times New Roman" w:hAnsi="Times New Roman"/>
          <w:b/>
          <w:lang w:val="en-US"/>
        </w:rPr>
        <w:t>1</w:t>
      </w:r>
      <w:r w:rsidRPr="001F7F1A">
        <w:rPr>
          <w:rFonts w:ascii="Times New Roman" w:hAnsi="Times New Roman"/>
          <w:b/>
          <w:lang w:val="ru-RU"/>
        </w:rPr>
        <w:t>.</w:t>
      </w:r>
      <w:r w:rsidR="00887965">
        <w:rPr>
          <w:rFonts w:ascii="Times New Roman" w:hAnsi="Times New Roman"/>
          <w:b/>
          <w:lang w:val="en-US"/>
        </w:rPr>
        <w:t xml:space="preserve"> </w:t>
      </w:r>
      <w:r w:rsidR="00907604" w:rsidRPr="001F7F1A">
        <w:rPr>
          <w:rFonts w:ascii="Times New Roman" w:hAnsi="Times New Roman"/>
          <w:b/>
          <w:lang w:val="ru-RU"/>
        </w:rPr>
        <w:t>Част „ПОЖАРНА БЕЗОПАСНОСТ“</w:t>
      </w:r>
    </w:p>
    <w:p w:rsidR="00907604" w:rsidRPr="00907604" w:rsidRDefault="001F7F1A" w:rsidP="00907604">
      <w:pPr>
        <w:pStyle w:val="CharChar1"/>
        <w:tabs>
          <w:tab w:val="left" w:pos="426"/>
        </w:tabs>
        <w:jc w:val="both"/>
        <w:rPr>
          <w:rFonts w:ascii="Times New Roman" w:hAnsi="Times New Roman"/>
          <w:lang w:val="ru-RU"/>
        </w:rPr>
      </w:pPr>
      <w:r>
        <w:rPr>
          <w:rFonts w:ascii="Times New Roman" w:hAnsi="Times New Roman"/>
          <w:lang w:val="ru-RU"/>
        </w:rPr>
        <w:tab/>
      </w:r>
      <w:r w:rsidR="00907604" w:rsidRPr="00907604">
        <w:rPr>
          <w:rFonts w:ascii="Times New Roman" w:hAnsi="Times New Roman"/>
          <w:lang w:val="ru-RU"/>
        </w:rPr>
        <w:t xml:space="preserve">Да се изготви проектна част към техническия проект съгласно изискванията на Наредба № 1з-1971 от 2009 г. за строително-технически правила и норми за осигуряване на безопасност </w:t>
      </w:r>
      <w:proofErr w:type="gramStart"/>
      <w:r w:rsidR="00907604" w:rsidRPr="00907604">
        <w:rPr>
          <w:rFonts w:ascii="Times New Roman" w:hAnsi="Times New Roman"/>
          <w:lang w:val="ru-RU"/>
        </w:rPr>
        <w:t>при</w:t>
      </w:r>
      <w:proofErr w:type="gramEnd"/>
      <w:r w:rsidR="00907604" w:rsidRPr="00907604">
        <w:rPr>
          <w:rFonts w:ascii="Times New Roman" w:hAnsi="Times New Roman"/>
          <w:lang w:val="ru-RU"/>
        </w:rPr>
        <w:t xml:space="preserve"> пожар на МВР и МРРБ с минимален обхват и съдържание съгласно приложение № 3 към нея.</w:t>
      </w:r>
    </w:p>
    <w:p w:rsidR="00907604" w:rsidRPr="00C77E6F" w:rsidRDefault="00C77E6F" w:rsidP="00907604">
      <w:pPr>
        <w:pStyle w:val="CharChar1"/>
        <w:tabs>
          <w:tab w:val="left" w:pos="426"/>
        </w:tabs>
        <w:jc w:val="both"/>
        <w:rPr>
          <w:rFonts w:ascii="Times New Roman" w:hAnsi="Times New Roman"/>
          <w:b/>
          <w:lang w:val="ru-RU"/>
        </w:rPr>
      </w:pPr>
      <w:r>
        <w:rPr>
          <w:rFonts w:ascii="Times New Roman" w:hAnsi="Times New Roman"/>
          <w:lang w:val="ru-RU"/>
        </w:rPr>
        <w:tab/>
      </w:r>
      <w:r w:rsidRPr="00C77E6F">
        <w:rPr>
          <w:rFonts w:ascii="Times New Roman" w:hAnsi="Times New Roman"/>
          <w:b/>
          <w:lang w:val="ru-RU"/>
        </w:rPr>
        <w:t>4.1</w:t>
      </w:r>
      <w:r w:rsidR="00887965" w:rsidRPr="00887965">
        <w:rPr>
          <w:rFonts w:ascii="Times New Roman" w:hAnsi="Times New Roman"/>
          <w:b/>
          <w:lang w:val="ru-RU"/>
        </w:rPr>
        <w:t>2</w:t>
      </w:r>
      <w:r w:rsidRPr="00C77E6F">
        <w:rPr>
          <w:rFonts w:ascii="Times New Roman" w:hAnsi="Times New Roman"/>
          <w:b/>
          <w:lang w:val="ru-RU"/>
        </w:rPr>
        <w:t>.</w:t>
      </w:r>
      <w:r w:rsidR="00887965" w:rsidRPr="00887965">
        <w:rPr>
          <w:rFonts w:ascii="Times New Roman" w:hAnsi="Times New Roman"/>
          <w:b/>
          <w:lang w:val="ru-RU"/>
        </w:rPr>
        <w:t xml:space="preserve"> </w:t>
      </w:r>
      <w:r w:rsidR="00907604" w:rsidRPr="00C77E6F">
        <w:rPr>
          <w:rFonts w:ascii="Times New Roman" w:hAnsi="Times New Roman"/>
          <w:b/>
          <w:lang w:val="ru-RU"/>
        </w:rPr>
        <w:t xml:space="preserve">Част „ПЛАН ЗА </w:t>
      </w:r>
      <w:proofErr w:type="gramStart"/>
      <w:r w:rsidR="00907604" w:rsidRPr="00C77E6F">
        <w:rPr>
          <w:rFonts w:ascii="Times New Roman" w:hAnsi="Times New Roman"/>
          <w:b/>
          <w:lang w:val="ru-RU"/>
        </w:rPr>
        <w:t>БЕЗОПАСНОСТ И</w:t>
      </w:r>
      <w:proofErr w:type="gramEnd"/>
      <w:r w:rsidR="00907604" w:rsidRPr="00C77E6F">
        <w:rPr>
          <w:rFonts w:ascii="Times New Roman" w:hAnsi="Times New Roman"/>
          <w:b/>
          <w:lang w:val="ru-RU"/>
        </w:rPr>
        <w:t xml:space="preserve"> ЗДРАВЕ“</w:t>
      </w:r>
    </w:p>
    <w:p w:rsidR="00907604" w:rsidRPr="00C77E6F" w:rsidRDefault="00C77E6F"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C77E6F">
        <w:rPr>
          <w:rFonts w:ascii="Times New Roman" w:hAnsi="Times New Roman"/>
          <w:lang w:val="bg-BG"/>
        </w:rPr>
        <w:t xml:space="preserve">Проектната част да се изготви в съответствие с изискванията на чл.10 (от т.1 до т.16) от Наредба №2/2004 г. на МТСП и МРРБ за минимални изисквания за здравословни и </w:t>
      </w:r>
      <w:r w:rsidR="00907604" w:rsidRPr="00C77E6F">
        <w:rPr>
          <w:rFonts w:ascii="Times New Roman" w:hAnsi="Times New Roman"/>
          <w:lang w:val="bg-BG"/>
        </w:rPr>
        <w:lastRenderedPageBreak/>
        <w:t>безопасни условия на труд при извършване на СМР (ДВ бр.37/2004 г., бр.98/2004 г. и бр.102/2006 г.) и да съдържа:</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Схема за обезпечаване на строителната площадка с вода, ел.енергия и показано място за оказване на първа помощ;</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Организационен план с предвидената строителна техника;</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Схема на местата за инсталиране на подемни съоръжения и строителните скелета;</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Схема на местата за складиране на строителните материали и задължителното им сортиране по видове, съгласно изискванията на чл. 25(1) от Наредба за поддържане и опазване на чистотата и управление на отпадъците на територията на Община Свищов;</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Схема и начин за изхвърляне на строителните отпадъци;</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План за предотвратяване и ликвидиране на пожари и аварии и за евакуация на работещите и намиращите се на строителната площадка;</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Мерки и изисквания за осигуряване на безопасност и здраве при извършване на СМР.</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Списък на инсталациите, машините и съоръженията, подлежащи на контрол.</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Схема на местата на строителната площадка, на които има специфични рискове.</w:t>
      </w:r>
    </w:p>
    <w:p w:rsidR="00907604" w:rsidRPr="00C77E6F" w:rsidRDefault="00907604" w:rsidP="00907604">
      <w:pPr>
        <w:pStyle w:val="CharChar1"/>
        <w:tabs>
          <w:tab w:val="left" w:pos="426"/>
        </w:tabs>
        <w:jc w:val="both"/>
        <w:rPr>
          <w:rFonts w:ascii="Times New Roman" w:hAnsi="Times New Roman"/>
          <w:lang w:val="bg-BG"/>
        </w:rPr>
      </w:pPr>
      <w:r w:rsidRPr="00C77E6F">
        <w:rPr>
          <w:rFonts w:ascii="Times New Roman" w:hAnsi="Times New Roman"/>
          <w:lang w:val="bg-BG"/>
        </w:rPr>
        <w:t>-</w:t>
      </w:r>
      <w:r w:rsidRPr="00C77E6F">
        <w:rPr>
          <w:rFonts w:ascii="Times New Roman" w:hAnsi="Times New Roman"/>
          <w:lang w:val="bg-BG"/>
        </w:rPr>
        <w:tab/>
        <w:t>Комплексен план-график, изясняващ последователността при извършване на СМР по всички специалности.</w:t>
      </w:r>
    </w:p>
    <w:p w:rsidR="00907604" w:rsidRPr="00E43CB1" w:rsidRDefault="00E43CB1" w:rsidP="00907604">
      <w:pPr>
        <w:pStyle w:val="CharChar1"/>
        <w:tabs>
          <w:tab w:val="left" w:pos="426"/>
        </w:tabs>
        <w:jc w:val="both"/>
        <w:rPr>
          <w:rFonts w:ascii="Times New Roman" w:hAnsi="Times New Roman"/>
          <w:b/>
          <w:lang w:val="ru-RU"/>
        </w:rPr>
      </w:pPr>
      <w:r>
        <w:rPr>
          <w:rFonts w:ascii="Times New Roman" w:hAnsi="Times New Roman"/>
          <w:lang w:val="ru-RU"/>
        </w:rPr>
        <w:tab/>
      </w:r>
      <w:r w:rsidRPr="00E43CB1">
        <w:rPr>
          <w:rFonts w:ascii="Times New Roman" w:hAnsi="Times New Roman"/>
          <w:b/>
          <w:lang w:val="ru-RU"/>
        </w:rPr>
        <w:t>4.1</w:t>
      </w:r>
      <w:r w:rsidR="00887965" w:rsidRPr="00887965">
        <w:rPr>
          <w:rFonts w:ascii="Times New Roman" w:hAnsi="Times New Roman"/>
          <w:b/>
          <w:lang w:val="ru-RU"/>
        </w:rPr>
        <w:t>3</w:t>
      </w:r>
      <w:r w:rsidRPr="00E43CB1">
        <w:rPr>
          <w:rFonts w:ascii="Times New Roman" w:hAnsi="Times New Roman"/>
          <w:b/>
          <w:lang w:val="ru-RU"/>
        </w:rPr>
        <w:t>.</w:t>
      </w:r>
      <w:r w:rsidR="00887965" w:rsidRPr="00887965">
        <w:rPr>
          <w:rFonts w:ascii="Times New Roman" w:hAnsi="Times New Roman"/>
          <w:b/>
          <w:lang w:val="ru-RU"/>
        </w:rPr>
        <w:t xml:space="preserve"> </w:t>
      </w:r>
      <w:r w:rsidR="00907604" w:rsidRPr="00E43CB1">
        <w:rPr>
          <w:rFonts w:ascii="Times New Roman" w:hAnsi="Times New Roman"/>
          <w:b/>
          <w:lang w:val="ru-RU"/>
        </w:rPr>
        <w:t>Част „ПЛАН ЗА УПРАВЛЕНИЕ НА ОТПАДЪЦИТЕ“</w:t>
      </w:r>
    </w:p>
    <w:p w:rsidR="00907604" w:rsidRPr="00926359" w:rsidRDefault="00E43CB1" w:rsidP="00907604">
      <w:pPr>
        <w:pStyle w:val="CharChar1"/>
        <w:tabs>
          <w:tab w:val="left" w:pos="426"/>
        </w:tabs>
        <w:jc w:val="both"/>
        <w:rPr>
          <w:rFonts w:ascii="Times New Roman" w:hAnsi="Times New Roman"/>
          <w:lang w:val="bg-BG"/>
        </w:rPr>
      </w:pPr>
      <w:r>
        <w:rPr>
          <w:rFonts w:ascii="Times New Roman" w:hAnsi="Times New Roman"/>
          <w:lang w:val="ru-RU"/>
        </w:rPr>
        <w:tab/>
      </w:r>
      <w:bookmarkStart w:id="0" w:name="_GoBack"/>
      <w:r w:rsidR="00907604" w:rsidRPr="00926359">
        <w:rPr>
          <w:rFonts w:ascii="Times New Roman" w:hAnsi="Times New Roman"/>
          <w:lang w:val="bg-BG"/>
        </w:rPr>
        <w:t>На основание чл. 11, ал. 1 от Закона за управление на отпадъците и чл. 4, ал. 1 от Наредбата за управление на строителните отпадъци и за влагане на рециклирани строителни материали, преди започването на СМР е необходимо да се изготви план за управление на строителните отпадъци (СО) по чл. 11, ал. 1 ЗУО.</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Планът за управление на строителните отпадъци (СО) включва: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1. общи данни за инвестиционния проект съгласно приложение № 2 от наредбата;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2. описание на обекта на премахване съгласно приложение № 3 - за проекти, включващи дейности по премахване на строежи;</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3. прогноза за образуваните СО и степента на тяхното материално оползотво-ряване съгласно приложение № 4 от наредбата;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4. прогноза за вида и количеството на продуктите от оползотворени СО, които се влагат в строежа, съгласно приложение № 5 от наредбата;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5. мерки, които се предприемат при управлението на образуваните СО в съответствие с изискванията на чл. 10 от наредбата.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Всяка проектна част на техническия проект да съдържа: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w:t>
      </w:r>
      <w:r w:rsidRPr="00926359">
        <w:rPr>
          <w:rFonts w:ascii="Times New Roman" w:hAnsi="Times New Roman"/>
          <w:lang w:val="bg-BG"/>
        </w:rPr>
        <w:tab/>
        <w:t>Чертежи, по които може да се изпълняват СМР в следните препоръчителни мащаби: ситуационно решение - в М 1:200 или М 1:500; разпределения, разрези, фасади - в М 1:50 или М 1:100;</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w:t>
      </w:r>
      <w:r w:rsidRPr="00926359">
        <w:rPr>
          <w:rFonts w:ascii="Times New Roman" w:hAnsi="Times New Roman"/>
          <w:lang w:val="bg-BG"/>
        </w:rPr>
        <w:tab/>
        <w:t>Други чертежи - в подходящ мащаб, в зависимост от вида и спецификата на обекта;</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w:t>
      </w:r>
      <w:r w:rsidRPr="00926359">
        <w:rPr>
          <w:rFonts w:ascii="Times New Roman" w:hAnsi="Times New Roman"/>
          <w:lang w:val="bg-BG"/>
        </w:rPr>
        <w:tab/>
        <w:t>Обяснителна записка, поясняваща предлаганите проектни решения, към която се прилагат издадените във връзка с проектирането документи и изходните данни;</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w:t>
      </w:r>
      <w:r w:rsidRPr="00926359">
        <w:rPr>
          <w:rFonts w:ascii="Times New Roman" w:hAnsi="Times New Roman"/>
          <w:lang w:val="bg-BG"/>
        </w:rPr>
        <w:tab/>
        <w:t>Изчисления, обосноваващи проектните решения.</w:t>
      </w:r>
    </w:p>
    <w:p w:rsidR="00907604" w:rsidRPr="00926359" w:rsidRDefault="00907604" w:rsidP="00907604">
      <w:pPr>
        <w:pStyle w:val="CharChar1"/>
        <w:tabs>
          <w:tab w:val="left" w:pos="426"/>
        </w:tabs>
        <w:jc w:val="both"/>
        <w:rPr>
          <w:rFonts w:ascii="Times New Roman" w:hAnsi="Times New Roman"/>
          <w:lang w:val="bg-BG"/>
        </w:rPr>
      </w:pPr>
      <w:r w:rsidRPr="00926359">
        <w:rPr>
          <w:rFonts w:ascii="Times New Roman" w:hAnsi="Times New Roman"/>
          <w:lang w:val="bg-BG"/>
        </w:rPr>
        <w:t></w:t>
      </w:r>
      <w:r w:rsidRPr="00926359">
        <w:rPr>
          <w:rFonts w:ascii="Times New Roman" w:hAnsi="Times New Roman"/>
          <w:lang w:val="bg-BG"/>
        </w:rPr>
        <w:tab/>
        <w:t>Количествена и стойностна сметка по всички части и за всички демонтажни и строително-монтажни дейности при реализацията.</w:t>
      </w:r>
    </w:p>
    <w:p w:rsidR="00907604" w:rsidRDefault="00907604" w:rsidP="00907604">
      <w:pPr>
        <w:pStyle w:val="CharChar1"/>
        <w:tabs>
          <w:tab w:val="left" w:pos="426"/>
        </w:tabs>
        <w:jc w:val="both"/>
        <w:rPr>
          <w:rFonts w:ascii="Times New Roman" w:hAnsi="Times New Roman"/>
          <w:lang w:val="en-US"/>
        </w:rPr>
      </w:pPr>
      <w:r w:rsidRPr="00926359">
        <w:rPr>
          <w:rFonts w:ascii="Times New Roman" w:hAnsi="Times New Roman"/>
          <w:lang w:val="bg-BG"/>
        </w:rPr>
        <w:t xml:space="preserve">Техническия проект за обекта се предава в 5 оригинални екземпляра на хартиен носител и 1 екземпляр на електронен носител включително DWG формат в обем и съдържание, отговарящи на Наредба № 4/21.05.2001 г. за обхвата и съдържанието на инвестиционните проекти. </w:t>
      </w:r>
    </w:p>
    <w:p w:rsidR="00887965" w:rsidRPr="00887965" w:rsidRDefault="00887965" w:rsidP="00907604">
      <w:pPr>
        <w:pStyle w:val="CharChar1"/>
        <w:tabs>
          <w:tab w:val="left" w:pos="426"/>
        </w:tabs>
        <w:jc w:val="both"/>
        <w:rPr>
          <w:rFonts w:ascii="Times New Roman" w:hAnsi="Times New Roman"/>
          <w:lang w:val="en-US"/>
        </w:rPr>
      </w:pPr>
    </w:p>
    <w:bookmarkEnd w:id="0"/>
    <w:p w:rsidR="00907604" w:rsidRPr="00181F4C" w:rsidRDefault="00887965" w:rsidP="00887965">
      <w:pPr>
        <w:pStyle w:val="CharChar1"/>
        <w:tabs>
          <w:tab w:val="left" w:pos="0"/>
        </w:tabs>
        <w:ind w:firstLine="568"/>
        <w:jc w:val="both"/>
        <w:rPr>
          <w:rFonts w:ascii="Times New Roman" w:hAnsi="Times New Roman"/>
          <w:b/>
          <w:lang w:val="ru-RU"/>
        </w:rPr>
      </w:pPr>
      <w:r w:rsidRPr="00887965">
        <w:rPr>
          <w:rFonts w:ascii="Times New Roman" w:hAnsi="Times New Roman"/>
          <w:b/>
          <w:lang w:val="ru-RU"/>
        </w:rPr>
        <w:t xml:space="preserve">5. </w:t>
      </w:r>
      <w:r w:rsidR="00907604" w:rsidRPr="00181F4C">
        <w:rPr>
          <w:rFonts w:ascii="Times New Roman" w:hAnsi="Times New Roman"/>
          <w:b/>
          <w:lang w:val="ru-RU"/>
        </w:rPr>
        <w:t>СПИСЪК ОТ ЗАКОНИ, НАРЕДБИ И СТАНДАРТИ, КОИТО ТРЯБВА ДА БЪДАТ СПАЗВАНИ:</w:t>
      </w:r>
    </w:p>
    <w:p w:rsidR="00907604" w:rsidRPr="00181F4C" w:rsidRDefault="00181F4C" w:rsidP="00907604">
      <w:pPr>
        <w:pStyle w:val="CharChar1"/>
        <w:tabs>
          <w:tab w:val="left" w:pos="426"/>
        </w:tabs>
        <w:jc w:val="both"/>
        <w:rPr>
          <w:rFonts w:ascii="Times New Roman" w:hAnsi="Times New Roman"/>
          <w:lang w:val="bg-BG"/>
        </w:rPr>
      </w:pPr>
      <w:r>
        <w:rPr>
          <w:rFonts w:ascii="Times New Roman" w:hAnsi="Times New Roman"/>
          <w:lang w:val="ru-RU"/>
        </w:rPr>
        <w:tab/>
      </w:r>
      <w:r w:rsidR="00907604" w:rsidRPr="00181F4C">
        <w:rPr>
          <w:rFonts w:ascii="Times New Roman" w:hAnsi="Times New Roman"/>
          <w:lang w:val="bg-BG"/>
        </w:rPr>
        <w:t xml:space="preserve">Инвестиционните проекти е необходимо да са изготвени в съответствие с изискванията на действащата към момента на изработването им нормативна уредба и изискванията на съгласуващите и одобряващи инстанции. Пълният обем и съдържание на инвестиционния проект е отговорност на ИЗПЪЛНИТЕЛЯ. </w:t>
      </w:r>
    </w:p>
    <w:p w:rsidR="00907604" w:rsidRPr="00181F4C" w:rsidRDefault="00907604" w:rsidP="00907604">
      <w:pPr>
        <w:pStyle w:val="CharChar1"/>
        <w:tabs>
          <w:tab w:val="left" w:pos="426"/>
        </w:tabs>
        <w:jc w:val="both"/>
        <w:rPr>
          <w:rFonts w:ascii="Times New Roman" w:hAnsi="Times New Roman"/>
          <w:lang w:val="bg-BG"/>
        </w:rPr>
      </w:pPr>
      <w:r w:rsidRPr="00181F4C">
        <w:rPr>
          <w:rFonts w:ascii="Times New Roman" w:hAnsi="Times New Roman"/>
          <w:lang w:val="bg-BG"/>
        </w:rPr>
        <w:lastRenderedPageBreak/>
        <w:t>При изготвянето на техническото задание за проектните част са посочени законите, наредбите и стандартите, на които трябва да отговарят, като изброяването им не е изчерпателно.</w:t>
      </w:r>
    </w:p>
    <w:p w:rsidR="00907604" w:rsidRPr="00181F4C" w:rsidRDefault="00907604" w:rsidP="00907604">
      <w:pPr>
        <w:pStyle w:val="CharChar1"/>
        <w:tabs>
          <w:tab w:val="left" w:pos="426"/>
        </w:tabs>
        <w:jc w:val="both"/>
        <w:rPr>
          <w:rFonts w:ascii="Times New Roman" w:hAnsi="Times New Roman"/>
          <w:lang w:val="bg-BG"/>
        </w:rPr>
      </w:pPr>
      <w:r w:rsidRPr="00181F4C">
        <w:rPr>
          <w:rFonts w:ascii="Times New Roman" w:hAnsi="Times New Roman"/>
          <w:lang w:val="bg-BG"/>
        </w:rPr>
        <w:t>ВАЖНО! При изготвянето на техническия инвестиционен проект следва да се спазват изискванията на действащата нормативна уредба по всички проектни части (съгласно Списъка на действащата към 1.VII.2015 г. нормативна уредба по регионално развитие, устройство на територията, геодезия, картография и кадастър, проектиране, изпълнение и контрол на строителството, публикуван на сайта на Министерството на регионалното развитие и благоустройството).</w:t>
      </w:r>
    </w:p>
    <w:p w:rsidR="00907604" w:rsidRPr="00181F4C" w:rsidRDefault="00887965" w:rsidP="00887965">
      <w:pPr>
        <w:pStyle w:val="CharChar1"/>
        <w:tabs>
          <w:tab w:val="left" w:pos="426"/>
        </w:tabs>
        <w:ind w:left="928" w:hanging="361"/>
        <w:jc w:val="both"/>
        <w:rPr>
          <w:rFonts w:ascii="Times New Roman" w:hAnsi="Times New Roman"/>
          <w:b/>
          <w:lang w:val="bg-BG"/>
        </w:rPr>
      </w:pPr>
      <w:r w:rsidRPr="00887965">
        <w:rPr>
          <w:rFonts w:ascii="Times New Roman" w:hAnsi="Times New Roman"/>
          <w:b/>
          <w:lang w:val="ru-RU"/>
        </w:rPr>
        <w:t xml:space="preserve">6. </w:t>
      </w:r>
      <w:r w:rsidR="00907604" w:rsidRPr="00181F4C">
        <w:rPr>
          <w:rFonts w:ascii="Times New Roman" w:hAnsi="Times New Roman"/>
          <w:b/>
          <w:lang w:val="bg-BG"/>
        </w:rPr>
        <w:t>ИЗИСКВАНИЯ КЪМ ПРОЕКТАНТИТЕ</w:t>
      </w:r>
    </w:p>
    <w:p w:rsidR="00907604" w:rsidRPr="00181F4C" w:rsidRDefault="00887965" w:rsidP="00887965">
      <w:pPr>
        <w:pStyle w:val="CharChar1"/>
        <w:tabs>
          <w:tab w:val="clear" w:pos="709"/>
          <w:tab w:val="left" w:pos="426"/>
          <w:tab w:val="left" w:pos="567"/>
        </w:tabs>
        <w:jc w:val="both"/>
        <w:rPr>
          <w:rFonts w:ascii="Times New Roman" w:hAnsi="Times New Roman"/>
          <w:lang w:val="bg-BG"/>
        </w:rPr>
      </w:pPr>
      <w:r>
        <w:rPr>
          <w:rFonts w:ascii="Times New Roman" w:hAnsi="Times New Roman"/>
          <w:lang w:val="en-US"/>
        </w:rPr>
        <w:tab/>
      </w:r>
      <w:r>
        <w:rPr>
          <w:rFonts w:ascii="Times New Roman" w:hAnsi="Times New Roman"/>
          <w:lang w:val="en-US"/>
        </w:rPr>
        <w:tab/>
      </w:r>
      <w:r w:rsidR="00907604" w:rsidRPr="00181F4C">
        <w:rPr>
          <w:rFonts w:ascii="Times New Roman" w:hAnsi="Times New Roman"/>
          <w:lang w:val="bg-BG"/>
        </w:rPr>
        <w:t>Всички проектни части на техническия инвестиционен проект да се изготвят от физическо или юридическо лице, включващо в състава си физически лица, притежаващи необходимата проектантска правоспособност съгласно изискванията на чл. 229 от Закона за устройство на територията.</w:t>
      </w:r>
    </w:p>
    <w:p w:rsidR="00907604" w:rsidRPr="00181F4C" w:rsidRDefault="00887965" w:rsidP="00887965">
      <w:pPr>
        <w:pStyle w:val="CharChar1"/>
        <w:tabs>
          <w:tab w:val="left" w:pos="426"/>
        </w:tabs>
        <w:ind w:left="928" w:hanging="361"/>
        <w:jc w:val="both"/>
        <w:rPr>
          <w:rFonts w:ascii="Times New Roman" w:hAnsi="Times New Roman"/>
          <w:b/>
          <w:lang w:val="bg-BG"/>
        </w:rPr>
      </w:pPr>
      <w:r w:rsidRPr="00887965">
        <w:rPr>
          <w:rFonts w:ascii="Times New Roman" w:hAnsi="Times New Roman"/>
          <w:b/>
          <w:lang w:val="ru-RU"/>
        </w:rPr>
        <w:t xml:space="preserve">7. </w:t>
      </w:r>
      <w:r w:rsidR="00907604" w:rsidRPr="00181F4C">
        <w:rPr>
          <w:rFonts w:ascii="Times New Roman" w:hAnsi="Times New Roman"/>
          <w:b/>
          <w:lang w:val="bg-BG"/>
        </w:rPr>
        <w:t>ВОДЕЩ ПРОЕКТАНТ</w:t>
      </w:r>
    </w:p>
    <w:p w:rsidR="00907604" w:rsidRPr="00181F4C" w:rsidRDefault="00181F4C" w:rsidP="00907604">
      <w:pPr>
        <w:pStyle w:val="CharChar1"/>
        <w:tabs>
          <w:tab w:val="left" w:pos="426"/>
        </w:tabs>
        <w:jc w:val="both"/>
        <w:rPr>
          <w:rFonts w:ascii="Times New Roman" w:hAnsi="Times New Roman"/>
          <w:lang w:val="bg-BG"/>
        </w:rPr>
      </w:pPr>
      <w:r w:rsidRPr="00181F4C">
        <w:rPr>
          <w:rFonts w:ascii="Times New Roman" w:hAnsi="Times New Roman"/>
          <w:lang w:val="bg-BG"/>
        </w:rPr>
        <w:tab/>
      </w:r>
      <w:r w:rsidR="00887965" w:rsidRPr="00887965">
        <w:rPr>
          <w:rFonts w:ascii="Times New Roman" w:hAnsi="Times New Roman"/>
          <w:lang w:val="ru-RU"/>
        </w:rPr>
        <w:t xml:space="preserve">  </w:t>
      </w:r>
      <w:r w:rsidR="00907604" w:rsidRPr="00181F4C">
        <w:rPr>
          <w:rFonts w:ascii="Times New Roman" w:hAnsi="Times New Roman"/>
          <w:lang w:val="bg-BG"/>
        </w:rPr>
        <w:t xml:space="preserve">Всички документи - графични и текстови, по всички части на техническия инвестиционния проект да се подпишат и подпечатат от проектанта на съответната част и да се съгласуват с подпис от възложителя и от водещия проектант по смисъла на чл. 162, ал. 7 ЗУТ. </w:t>
      </w:r>
    </w:p>
    <w:p w:rsidR="00386159" w:rsidRPr="00181F4C" w:rsidRDefault="00181F4C" w:rsidP="00907604">
      <w:pPr>
        <w:pStyle w:val="CharChar1"/>
        <w:tabs>
          <w:tab w:val="left" w:pos="426"/>
        </w:tabs>
        <w:jc w:val="both"/>
        <w:rPr>
          <w:rStyle w:val="FontStyle41"/>
          <w:rFonts w:ascii="Times New Roman" w:hAnsi="Times New Roman" w:cs="Times New Roman"/>
          <w:b/>
          <w:sz w:val="24"/>
          <w:szCs w:val="24"/>
          <w:lang w:val="bg-BG"/>
        </w:rPr>
      </w:pPr>
      <w:r w:rsidRPr="00181F4C">
        <w:rPr>
          <w:rFonts w:ascii="Times New Roman" w:hAnsi="Times New Roman"/>
          <w:lang w:val="bg-BG"/>
        </w:rPr>
        <w:tab/>
      </w:r>
      <w:r w:rsidR="00887965" w:rsidRPr="00887965">
        <w:rPr>
          <w:rFonts w:ascii="Times New Roman" w:hAnsi="Times New Roman"/>
          <w:lang w:val="ru-RU"/>
        </w:rPr>
        <w:t xml:space="preserve">  </w:t>
      </w:r>
      <w:r w:rsidR="00907604" w:rsidRPr="00181F4C">
        <w:rPr>
          <w:rFonts w:ascii="Times New Roman" w:hAnsi="Times New Roman"/>
          <w:lang w:val="bg-BG"/>
        </w:rPr>
        <w:t>Водещ проектант при изготвянето на ТП е лицето - автор на водещата проектна част на инвестиционния проект, определен от възложителя, а именно: проектантът на част „Архитектурна“ на ТП. Водещият проектант е отговорен и задължен за взаимното съгласуване и координация на всички части на инвестиционния проект.</w:t>
      </w:r>
    </w:p>
    <w:p w:rsidR="00386159" w:rsidRDefault="00386159" w:rsidP="00AC5B7F">
      <w:pPr>
        <w:pStyle w:val="Style11"/>
        <w:widowControl/>
        <w:spacing w:before="24" w:line="240" w:lineRule="auto"/>
        <w:ind w:firstLine="567"/>
        <w:rPr>
          <w:rStyle w:val="FontStyle41"/>
          <w:rFonts w:ascii="Times New Roman" w:hAnsi="Times New Roman" w:cs="Times New Roman"/>
          <w:b/>
          <w:sz w:val="24"/>
          <w:szCs w:val="24"/>
        </w:rPr>
      </w:pPr>
    </w:p>
    <w:p w:rsidR="00181F4C" w:rsidRDefault="00181F4C" w:rsidP="00887965">
      <w:pPr>
        <w:pStyle w:val="Style11"/>
        <w:widowControl/>
        <w:spacing w:before="24" w:line="240" w:lineRule="auto"/>
        <w:ind w:firstLine="0"/>
        <w:rPr>
          <w:rStyle w:val="FontStyle41"/>
          <w:rFonts w:ascii="Times New Roman" w:hAnsi="Times New Roman" w:cs="Times New Roman"/>
          <w:b/>
          <w:sz w:val="24"/>
          <w:szCs w:val="24"/>
        </w:rPr>
      </w:pPr>
      <w:r>
        <w:rPr>
          <w:rStyle w:val="FontStyle41"/>
          <w:rFonts w:ascii="Times New Roman" w:hAnsi="Times New Roman" w:cs="Times New Roman"/>
          <w:b/>
          <w:sz w:val="24"/>
          <w:szCs w:val="24"/>
        </w:rPr>
        <w:t>Неразделна част от техническата спецификация са:</w:t>
      </w:r>
    </w:p>
    <w:p w:rsidR="00181F4C" w:rsidRDefault="00181F4C" w:rsidP="00887965">
      <w:pPr>
        <w:pStyle w:val="Style11"/>
        <w:widowControl/>
        <w:numPr>
          <w:ilvl w:val="0"/>
          <w:numId w:val="32"/>
        </w:numPr>
        <w:spacing w:before="24" w:line="240" w:lineRule="auto"/>
        <w:ind w:firstLine="0"/>
        <w:rPr>
          <w:rStyle w:val="FontStyle41"/>
          <w:rFonts w:ascii="Times New Roman" w:hAnsi="Times New Roman" w:cs="Times New Roman"/>
          <w:b/>
          <w:sz w:val="24"/>
          <w:szCs w:val="24"/>
        </w:rPr>
      </w:pPr>
      <w:r>
        <w:rPr>
          <w:rStyle w:val="FontStyle41"/>
          <w:rFonts w:ascii="Times New Roman" w:hAnsi="Times New Roman" w:cs="Times New Roman"/>
          <w:b/>
          <w:sz w:val="24"/>
          <w:szCs w:val="24"/>
        </w:rPr>
        <w:t>Технически паспорти на обектите – 4 броя;</w:t>
      </w:r>
    </w:p>
    <w:p w:rsidR="00181F4C" w:rsidRDefault="00926359" w:rsidP="00887965">
      <w:pPr>
        <w:pStyle w:val="Style11"/>
        <w:widowControl/>
        <w:numPr>
          <w:ilvl w:val="0"/>
          <w:numId w:val="32"/>
        </w:numPr>
        <w:spacing w:before="24" w:line="240" w:lineRule="auto"/>
        <w:ind w:firstLine="0"/>
        <w:rPr>
          <w:rStyle w:val="FontStyle41"/>
          <w:rFonts w:ascii="Times New Roman" w:hAnsi="Times New Roman" w:cs="Times New Roman"/>
          <w:b/>
          <w:sz w:val="24"/>
          <w:szCs w:val="24"/>
        </w:rPr>
      </w:pPr>
      <w:r>
        <w:rPr>
          <w:rStyle w:val="FontStyle41"/>
          <w:rFonts w:ascii="Times New Roman" w:hAnsi="Times New Roman" w:cs="Times New Roman"/>
          <w:b/>
          <w:sz w:val="24"/>
          <w:szCs w:val="24"/>
        </w:rPr>
        <w:t>Обследване за енергийна ефективност на обектите  - 4 броя;</w:t>
      </w:r>
    </w:p>
    <w:p w:rsidR="00926359" w:rsidRDefault="00926359" w:rsidP="00887965">
      <w:pPr>
        <w:pStyle w:val="Style11"/>
        <w:widowControl/>
        <w:numPr>
          <w:ilvl w:val="0"/>
          <w:numId w:val="32"/>
        </w:numPr>
        <w:spacing w:before="24" w:line="240" w:lineRule="auto"/>
        <w:ind w:firstLine="0"/>
        <w:rPr>
          <w:rStyle w:val="FontStyle41"/>
          <w:rFonts w:ascii="Times New Roman" w:hAnsi="Times New Roman" w:cs="Times New Roman"/>
          <w:b/>
          <w:sz w:val="24"/>
          <w:szCs w:val="24"/>
        </w:rPr>
      </w:pPr>
      <w:r>
        <w:rPr>
          <w:rStyle w:val="FontStyle41"/>
          <w:rFonts w:ascii="Times New Roman" w:hAnsi="Times New Roman" w:cs="Times New Roman"/>
          <w:b/>
          <w:sz w:val="24"/>
          <w:szCs w:val="24"/>
        </w:rPr>
        <w:t>Сертификат за енергийните характеристики на сградите – 4 броя.</w:t>
      </w:r>
    </w:p>
    <w:p w:rsidR="00887965" w:rsidRDefault="00887965" w:rsidP="00887965">
      <w:pPr>
        <w:pStyle w:val="Style11"/>
        <w:widowControl/>
        <w:spacing w:before="24" w:line="240" w:lineRule="auto"/>
        <w:ind w:firstLine="0"/>
        <w:rPr>
          <w:rStyle w:val="FontStyle41"/>
          <w:rFonts w:ascii="Times New Roman" w:hAnsi="Times New Roman" w:cs="Times New Roman"/>
          <w:b/>
          <w:sz w:val="24"/>
          <w:szCs w:val="24"/>
          <w:lang w:val="en-US"/>
        </w:rPr>
      </w:pPr>
    </w:p>
    <w:p w:rsidR="00887965" w:rsidRDefault="00887965" w:rsidP="00887965">
      <w:pPr>
        <w:pStyle w:val="Style11"/>
        <w:widowControl/>
        <w:spacing w:before="24" w:line="240" w:lineRule="auto"/>
        <w:ind w:firstLine="0"/>
        <w:rPr>
          <w:rStyle w:val="FontStyle41"/>
          <w:rFonts w:ascii="Times New Roman" w:hAnsi="Times New Roman" w:cs="Times New Roman"/>
          <w:b/>
          <w:sz w:val="24"/>
          <w:szCs w:val="24"/>
          <w:lang w:val="en-US"/>
        </w:rPr>
      </w:pPr>
    </w:p>
    <w:p w:rsidR="00887965" w:rsidRDefault="00887965" w:rsidP="00887965">
      <w:pPr>
        <w:pStyle w:val="Style11"/>
        <w:widowControl/>
        <w:spacing w:before="24" w:line="240" w:lineRule="auto"/>
        <w:ind w:firstLine="0"/>
        <w:rPr>
          <w:rStyle w:val="FontStyle41"/>
          <w:rFonts w:ascii="Times New Roman" w:hAnsi="Times New Roman" w:cs="Times New Roman"/>
          <w:b/>
          <w:sz w:val="24"/>
          <w:szCs w:val="24"/>
          <w:lang w:val="en-US"/>
        </w:rPr>
      </w:pPr>
    </w:p>
    <w:p w:rsidR="00887965" w:rsidRDefault="00887965" w:rsidP="00887965">
      <w:pPr>
        <w:pStyle w:val="Style11"/>
        <w:widowControl/>
        <w:spacing w:before="24" w:line="240" w:lineRule="auto"/>
        <w:ind w:firstLine="0"/>
        <w:rPr>
          <w:rStyle w:val="FontStyle41"/>
          <w:rFonts w:ascii="Times New Roman" w:hAnsi="Times New Roman" w:cs="Times New Roman"/>
          <w:b/>
          <w:sz w:val="24"/>
          <w:szCs w:val="24"/>
          <w:lang w:val="en-US"/>
        </w:rPr>
      </w:pPr>
    </w:p>
    <w:p w:rsidR="00D754B1" w:rsidRPr="00CD2CD7" w:rsidRDefault="00D754B1" w:rsidP="00887965">
      <w:pPr>
        <w:pStyle w:val="Style11"/>
        <w:widowControl/>
        <w:spacing w:before="24" w:line="240" w:lineRule="auto"/>
        <w:ind w:firstLine="0"/>
        <w:rPr>
          <w:rStyle w:val="FontStyle41"/>
          <w:rFonts w:ascii="Times New Roman" w:hAnsi="Times New Roman" w:cs="Times New Roman"/>
          <w:b/>
          <w:sz w:val="24"/>
          <w:szCs w:val="24"/>
        </w:rPr>
      </w:pPr>
      <w:r w:rsidRPr="00CD2CD7">
        <w:rPr>
          <w:rStyle w:val="FontStyle41"/>
          <w:rFonts w:ascii="Times New Roman" w:hAnsi="Times New Roman" w:cs="Times New Roman"/>
          <w:b/>
          <w:sz w:val="24"/>
          <w:szCs w:val="24"/>
        </w:rPr>
        <w:t>ИЗГОТВИЛ:</w:t>
      </w:r>
    </w:p>
    <w:p w:rsidR="00D754B1" w:rsidRPr="00CD2CD7" w:rsidRDefault="00D754B1" w:rsidP="00887965">
      <w:pPr>
        <w:pStyle w:val="Style11"/>
        <w:widowControl/>
        <w:spacing w:before="24" w:line="240" w:lineRule="auto"/>
        <w:ind w:firstLine="0"/>
        <w:rPr>
          <w:rStyle w:val="FontStyle41"/>
          <w:rFonts w:ascii="Times New Roman" w:hAnsi="Times New Roman" w:cs="Times New Roman"/>
          <w:sz w:val="24"/>
          <w:szCs w:val="24"/>
        </w:rPr>
      </w:pPr>
      <w:r w:rsidRPr="00CD2CD7">
        <w:rPr>
          <w:rStyle w:val="FontStyle41"/>
          <w:rFonts w:ascii="Times New Roman" w:hAnsi="Times New Roman" w:cs="Times New Roman"/>
          <w:sz w:val="24"/>
          <w:szCs w:val="24"/>
        </w:rPr>
        <w:t>…………………………………..</w:t>
      </w:r>
    </w:p>
    <w:p w:rsidR="001A2C7D" w:rsidRPr="00CD2CD7" w:rsidRDefault="001A2C7D" w:rsidP="00887965">
      <w:pPr>
        <w:pStyle w:val="Style11"/>
        <w:widowControl/>
        <w:spacing w:before="24" w:line="240" w:lineRule="auto"/>
        <w:ind w:firstLine="0"/>
        <w:rPr>
          <w:rFonts w:ascii="Times New Roman" w:hAnsi="Times New Roman"/>
          <w:color w:val="FF0000"/>
        </w:rPr>
      </w:pPr>
      <w:r w:rsidRPr="00CD2CD7">
        <w:rPr>
          <w:rStyle w:val="FontStyle41"/>
          <w:rFonts w:ascii="Times New Roman" w:hAnsi="Times New Roman" w:cs="Times New Roman"/>
          <w:sz w:val="24"/>
          <w:szCs w:val="24"/>
        </w:rPr>
        <w:t>Инж</w:t>
      </w:r>
      <w:r w:rsidR="00256778">
        <w:rPr>
          <w:rStyle w:val="FontStyle41"/>
          <w:rFonts w:ascii="Times New Roman" w:hAnsi="Times New Roman" w:cs="Times New Roman"/>
          <w:sz w:val="24"/>
          <w:szCs w:val="24"/>
        </w:rPr>
        <w:t>. Мария Дочева</w:t>
      </w:r>
    </w:p>
    <w:sectPr w:rsidR="001A2C7D" w:rsidRPr="00CD2CD7" w:rsidSect="00D133CE">
      <w:footerReference w:type="default" r:id="rId25"/>
      <w:pgSz w:w="11907" w:h="16840" w:code="9"/>
      <w:pgMar w:top="851"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76D" w:rsidRDefault="00F3576D">
      <w:r>
        <w:separator/>
      </w:r>
    </w:p>
  </w:endnote>
  <w:endnote w:type="continuationSeparator" w:id="0">
    <w:p w:rsidR="00F3576D" w:rsidRDefault="00F3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ok">
    <w:charset w:val="02"/>
    <w:family w:val="auto"/>
    <w:pitch w:val="variable"/>
    <w:sig w:usb0="00000000" w:usb1="10000000" w:usb2="00000000" w:usb3="00000000" w:csb0="80000000" w:csb1="00000000"/>
  </w:font>
  <w:font w:name="TmsCyrNew">
    <w:altName w:val="Times New Roman"/>
    <w:charset w:val="00"/>
    <w:family w:val="roma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E0E" w:rsidRPr="0065276D" w:rsidRDefault="00781206" w:rsidP="00A03E03">
    <w:pPr>
      <w:pStyle w:val="a6"/>
      <w:jc w:val="center"/>
      <w:rPr>
        <w:sz w:val="20"/>
        <w:lang w:val="bg-BG"/>
      </w:rPr>
    </w:pPr>
    <w:r w:rsidRPr="0065276D">
      <w:rPr>
        <w:rStyle w:val="a7"/>
        <w:sz w:val="20"/>
      </w:rPr>
      <w:fldChar w:fldCharType="begin"/>
    </w:r>
    <w:r w:rsidR="00567E0E" w:rsidRPr="0065276D">
      <w:rPr>
        <w:rStyle w:val="a7"/>
        <w:sz w:val="20"/>
      </w:rPr>
      <w:instrText xml:space="preserve"> PAGE </w:instrText>
    </w:r>
    <w:r w:rsidRPr="0065276D">
      <w:rPr>
        <w:rStyle w:val="a7"/>
        <w:sz w:val="20"/>
      </w:rPr>
      <w:fldChar w:fldCharType="separate"/>
    </w:r>
    <w:r w:rsidR="00887965">
      <w:rPr>
        <w:rStyle w:val="a7"/>
        <w:noProof/>
        <w:sz w:val="20"/>
      </w:rPr>
      <w:t>24</w:t>
    </w:r>
    <w:r w:rsidRPr="0065276D">
      <w:rPr>
        <w:rStyle w:val="a7"/>
        <w:sz w:val="20"/>
      </w:rPr>
      <w:fldChar w:fldCharType="end"/>
    </w:r>
    <w:r w:rsidR="00567E0E" w:rsidRPr="0065276D">
      <w:rPr>
        <w:rStyle w:val="a7"/>
        <w:sz w:val="20"/>
        <w:lang w:val="bg-BG"/>
      </w:rPr>
      <w:t>/</w:t>
    </w:r>
    <w:r w:rsidRPr="0065276D">
      <w:rPr>
        <w:rStyle w:val="a7"/>
        <w:sz w:val="20"/>
      </w:rPr>
      <w:fldChar w:fldCharType="begin"/>
    </w:r>
    <w:r w:rsidR="00567E0E" w:rsidRPr="0065276D">
      <w:rPr>
        <w:rStyle w:val="a7"/>
        <w:sz w:val="20"/>
      </w:rPr>
      <w:instrText xml:space="preserve"> NUMPAGES </w:instrText>
    </w:r>
    <w:r w:rsidRPr="0065276D">
      <w:rPr>
        <w:rStyle w:val="a7"/>
        <w:sz w:val="20"/>
      </w:rPr>
      <w:fldChar w:fldCharType="separate"/>
    </w:r>
    <w:r w:rsidR="00887965">
      <w:rPr>
        <w:rStyle w:val="a7"/>
        <w:noProof/>
        <w:sz w:val="20"/>
      </w:rPr>
      <w:t>25</w:t>
    </w:r>
    <w:r w:rsidRPr="0065276D">
      <w:rPr>
        <w:rStyle w:val="a7"/>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76D" w:rsidRDefault="00F3576D">
      <w:r>
        <w:separator/>
      </w:r>
    </w:p>
  </w:footnote>
  <w:footnote w:type="continuationSeparator" w:id="0">
    <w:p w:rsidR="00F3576D" w:rsidRDefault="00F357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54396A"/>
    <w:lvl w:ilvl="0">
      <w:numFmt w:val="bullet"/>
      <w:lvlText w:val="*"/>
      <w:lvlJc w:val="left"/>
    </w:lvl>
  </w:abstractNum>
  <w:abstractNum w:abstractNumId="1">
    <w:nsid w:val="00915703"/>
    <w:multiLevelType w:val="hybridMultilevel"/>
    <w:tmpl w:val="CBB2164E"/>
    <w:lvl w:ilvl="0" w:tplc="45509E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0BD7E7E"/>
    <w:multiLevelType w:val="hybridMultilevel"/>
    <w:tmpl w:val="1BFCED7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3A27BF5"/>
    <w:multiLevelType w:val="hybridMultilevel"/>
    <w:tmpl w:val="91AC023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nsid w:val="0D540CC6"/>
    <w:multiLevelType w:val="multilevel"/>
    <w:tmpl w:val="A25ACE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021A3C"/>
    <w:multiLevelType w:val="multilevel"/>
    <w:tmpl w:val="5EE05454"/>
    <w:lvl w:ilvl="0">
      <w:start w:val="3"/>
      <w:numFmt w:val="decimal"/>
      <w:lvlText w:val="%1."/>
      <w:lvlJc w:val="left"/>
      <w:pPr>
        <w:ind w:left="928" w:hanging="360"/>
      </w:pPr>
      <w:rPr>
        <w:rFonts w:hint="default"/>
      </w:rPr>
    </w:lvl>
    <w:lvl w:ilvl="1">
      <w:start w:val="9"/>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6">
    <w:nsid w:val="0E087EFA"/>
    <w:multiLevelType w:val="multilevel"/>
    <w:tmpl w:val="CE96DC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FE57A83"/>
    <w:multiLevelType w:val="hybridMultilevel"/>
    <w:tmpl w:val="8502FF54"/>
    <w:lvl w:ilvl="0" w:tplc="0FE889E4">
      <w:start w:val="2"/>
      <w:numFmt w:val="bullet"/>
      <w:lvlText w:val="-"/>
      <w:lvlJc w:val="left"/>
      <w:pPr>
        <w:ind w:left="1080" w:hanging="360"/>
      </w:pPr>
      <w:rPr>
        <w:rFonts w:ascii="Times New Roman" w:eastAsia="Times New Roman" w:hAnsi="Times New Roman" w:cs="Times New Roman" w:hint="default"/>
        <w:b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1A055B6C"/>
    <w:multiLevelType w:val="hybridMultilevel"/>
    <w:tmpl w:val="19C61C10"/>
    <w:lvl w:ilvl="0" w:tplc="04020001">
      <w:start w:val="1"/>
      <w:numFmt w:val="bullet"/>
      <w:lvlText w:val=""/>
      <w:lvlJc w:val="left"/>
      <w:pPr>
        <w:ind w:left="4046"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1CAF2404"/>
    <w:multiLevelType w:val="multilevel"/>
    <w:tmpl w:val="E75076AC"/>
    <w:lvl w:ilvl="0">
      <w:start w:val="3"/>
      <w:numFmt w:val="decimal"/>
      <w:lvlText w:val="%1."/>
      <w:lvlJc w:val="left"/>
      <w:pPr>
        <w:ind w:left="360" w:hanging="360"/>
      </w:pPr>
      <w:rPr>
        <w:rFonts w:hint="default"/>
      </w:rPr>
    </w:lvl>
    <w:lvl w:ilvl="1">
      <w:start w:val="8"/>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25F67F31"/>
    <w:multiLevelType w:val="hybridMultilevel"/>
    <w:tmpl w:val="874860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7F81662"/>
    <w:multiLevelType w:val="multilevel"/>
    <w:tmpl w:val="B282AE1C"/>
    <w:lvl w:ilvl="0">
      <w:start w:val="1"/>
      <w:numFmt w:val="decimal"/>
      <w:lvlText w:val="%1."/>
      <w:lvlJc w:val="left"/>
      <w:pPr>
        <w:ind w:left="360" w:hanging="360"/>
      </w:pPr>
      <w:rPr>
        <w:rFonts w:hint="default"/>
        <w:b/>
      </w:rPr>
    </w:lvl>
    <w:lvl w:ilvl="1">
      <w:start w:val="1"/>
      <w:numFmt w:val="decimal"/>
      <w:lvlText w:val="%2."/>
      <w:lvlJc w:val="left"/>
      <w:pPr>
        <w:ind w:left="792" w:hanging="432"/>
      </w:pPr>
      <w:rPr>
        <w:rFonts w:ascii="Times New Roman" w:eastAsia="Times New Roman" w:hAnsi="Times New Roman" w:cs="Times New Roman"/>
        <w:b/>
      </w:rPr>
    </w:lvl>
    <w:lvl w:ilvl="2">
      <w:start w:val="1"/>
      <w:numFmt w:val="decimal"/>
      <w:lvlText w:val="%1.%2.%3."/>
      <w:lvlJc w:val="left"/>
      <w:pPr>
        <w:ind w:left="1224" w:hanging="504"/>
      </w:pPr>
      <w:rPr>
        <w:rFonts w:hint="default"/>
        <w:b/>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nsid w:val="30EF7854"/>
    <w:multiLevelType w:val="hybridMultilevel"/>
    <w:tmpl w:val="F68293D8"/>
    <w:lvl w:ilvl="0" w:tplc="E2AC94B2">
      <w:numFmt w:val="bullet"/>
      <w:lvlText w:val="-"/>
      <w:lvlJc w:val="left"/>
      <w:pPr>
        <w:ind w:left="720" w:hanging="360"/>
      </w:pPr>
      <w:rPr>
        <w:rFonts w:ascii="Times New Roman" w:eastAsia="Times New Roman" w:hAnsi="Times New Roman" w:cs="Times New Roman" w:hint="default"/>
      </w:rPr>
    </w:lvl>
    <w:lvl w:ilvl="1" w:tplc="1D8E3A6E" w:tentative="1">
      <w:start w:val="1"/>
      <w:numFmt w:val="bullet"/>
      <w:lvlText w:val="o"/>
      <w:lvlJc w:val="left"/>
      <w:pPr>
        <w:ind w:left="1440" w:hanging="360"/>
      </w:pPr>
      <w:rPr>
        <w:rFonts w:ascii="Courier New" w:hAnsi="Courier New" w:cs="Courier New" w:hint="default"/>
      </w:rPr>
    </w:lvl>
    <w:lvl w:ilvl="2" w:tplc="0C2EA4BA" w:tentative="1">
      <w:start w:val="1"/>
      <w:numFmt w:val="bullet"/>
      <w:lvlText w:val=""/>
      <w:lvlJc w:val="left"/>
      <w:pPr>
        <w:ind w:left="2160" w:hanging="360"/>
      </w:pPr>
      <w:rPr>
        <w:rFonts w:ascii="Wingdings" w:hAnsi="Wingdings" w:hint="default"/>
      </w:rPr>
    </w:lvl>
    <w:lvl w:ilvl="3" w:tplc="F008E43A" w:tentative="1">
      <w:start w:val="1"/>
      <w:numFmt w:val="bullet"/>
      <w:lvlText w:val=""/>
      <w:lvlJc w:val="left"/>
      <w:pPr>
        <w:ind w:left="2880" w:hanging="360"/>
      </w:pPr>
      <w:rPr>
        <w:rFonts w:ascii="Symbol" w:hAnsi="Symbol" w:hint="default"/>
      </w:rPr>
    </w:lvl>
    <w:lvl w:ilvl="4" w:tplc="2344585C" w:tentative="1">
      <w:start w:val="1"/>
      <w:numFmt w:val="bullet"/>
      <w:lvlText w:val="o"/>
      <w:lvlJc w:val="left"/>
      <w:pPr>
        <w:ind w:left="3600" w:hanging="360"/>
      </w:pPr>
      <w:rPr>
        <w:rFonts w:ascii="Courier New" w:hAnsi="Courier New" w:cs="Courier New" w:hint="default"/>
      </w:rPr>
    </w:lvl>
    <w:lvl w:ilvl="5" w:tplc="2830FD96" w:tentative="1">
      <w:start w:val="1"/>
      <w:numFmt w:val="bullet"/>
      <w:lvlText w:val=""/>
      <w:lvlJc w:val="left"/>
      <w:pPr>
        <w:ind w:left="4320" w:hanging="360"/>
      </w:pPr>
      <w:rPr>
        <w:rFonts w:ascii="Wingdings" w:hAnsi="Wingdings" w:hint="default"/>
      </w:rPr>
    </w:lvl>
    <w:lvl w:ilvl="6" w:tplc="1BC60504" w:tentative="1">
      <w:start w:val="1"/>
      <w:numFmt w:val="bullet"/>
      <w:lvlText w:val=""/>
      <w:lvlJc w:val="left"/>
      <w:pPr>
        <w:ind w:left="5040" w:hanging="360"/>
      </w:pPr>
      <w:rPr>
        <w:rFonts w:ascii="Symbol" w:hAnsi="Symbol" w:hint="default"/>
      </w:rPr>
    </w:lvl>
    <w:lvl w:ilvl="7" w:tplc="E0E2D17C" w:tentative="1">
      <w:start w:val="1"/>
      <w:numFmt w:val="bullet"/>
      <w:lvlText w:val="o"/>
      <w:lvlJc w:val="left"/>
      <w:pPr>
        <w:ind w:left="5760" w:hanging="360"/>
      </w:pPr>
      <w:rPr>
        <w:rFonts w:ascii="Courier New" w:hAnsi="Courier New" w:cs="Courier New" w:hint="default"/>
      </w:rPr>
    </w:lvl>
    <w:lvl w:ilvl="8" w:tplc="41C6A34A" w:tentative="1">
      <w:start w:val="1"/>
      <w:numFmt w:val="bullet"/>
      <w:lvlText w:val=""/>
      <w:lvlJc w:val="left"/>
      <w:pPr>
        <w:ind w:left="6480" w:hanging="360"/>
      </w:pPr>
      <w:rPr>
        <w:rFonts w:ascii="Wingdings" w:hAnsi="Wingdings" w:hint="default"/>
      </w:rPr>
    </w:lvl>
  </w:abstractNum>
  <w:abstractNum w:abstractNumId="13">
    <w:nsid w:val="31542A31"/>
    <w:multiLevelType w:val="hybridMultilevel"/>
    <w:tmpl w:val="AE7A304E"/>
    <w:lvl w:ilvl="0" w:tplc="5CCEC550">
      <w:start w:val="1"/>
      <w:numFmt w:val="bullet"/>
      <w:lvlText w:val=""/>
      <w:lvlJc w:val="left"/>
      <w:pPr>
        <w:ind w:left="785" w:hanging="360"/>
      </w:pPr>
      <w:rPr>
        <w:rFonts w:ascii="Symbol" w:hAnsi="Symbol" w:hint="default"/>
      </w:rPr>
    </w:lvl>
    <w:lvl w:ilvl="1" w:tplc="04769C82" w:tentative="1">
      <w:start w:val="1"/>
      <w:numFmt w:val="bullet"/>
      <w:lvlText w:val="o"/>
      <w:lvlJc w:val="left"/>
      <w:pPr>
        <w:ind w:left="1505" w:hanging="360"/>
      </w:pPr>
      <w:rPr>
        <w:rFonts w:ascii="Courier New" w:hAnsi="Courier New" w:cs="Courier New" w:hint="default"/>
      </w:rPr>
    </w:lvl>
    <w:lvl w:ilvl="2" w:tplc="A28680F8" w:tentative="1">
      <w:start w:val="1"/>
      <w:numFmt w:val="bullet"/>
      <w:lvlText w:val=""/>
      <w:lvlJc w:val="left"/>
      <w:pPr>
        <w:ind w:left="2225" w:hanging="360"/>
      </w:pPr>
      <w:rPr>
        <w:rFonts w:ascii="Wingdings" w:hAnsi="Wingdings" w:hint="default"/>
      </w:rPr>
    </w:lvl>
    <w:lvl w:ilvl="3" w:tplc="2C04118E" w:tentative="1">
      <w:start w:val="1"/>
      <w:numFmt w:val="bullet"/>
      <w:lvlText w:val=""/>
      <w:lvlJc w:val="left"/>
      <w:pPr>
        <w:ind w:left="2945" w:hanging="360"/>
      </w:pPr>
      <w:rPr>
        <w:rFonts w:ascii="Symbol" w:hAnsi="Symbol" w:hint="default"/>
      </w:rPr>
    </w:lvl>
    <w:lvl w:ilvl="4" w:tplc="DAE8818A" w:tentative="1">
      <w:start w:val="1"/>
      <w:numFmt w:val="bullet"/>
      <w:lvlText w:val="o"/>
      <w:lvlJc w:val="left"/>
      <w:pPr>
        <w:ind w:left="3665" w:hanging="360"/>
      </w:pPr>
      <w:rPr>
        <w:rFonts w:ascii="Courier New" w:hAnsi="Courier New" w:cs="Courier New" w:hint="default"/>
      </w:rPr>
    </w:lvl>
    <w:lvl w:ilvl="5" w:tplc="0C580154" w:tentative="1">
      <w:start w:val="1"/>
      <w:numFmt w:val="bullet"/>
      <w:lvlText w:val=""/>
      <w:lvlJc w:val="left"/>
      <w:pPr>
        <w:ind w:left="4385" w:hanging="360"/>
      </w:pPr>
      <w:rPr>
        <w:rFonts w:ascii="Wingdings" w:hAnsi="Wingdings" w:hint="default"/>
      </w:rPr>
    </w:lvl>
    <w:lvl w:ilvl="6" w:tplc="3A8EED7C" w:tentative="1">
      <w:start w:val="1"/>
      <w:numFmt w:val="bullet"/>
      <w:lvlText w:val=""/>
      <w:lvlJc w:val="left"/>
      <w:pPr>
        <w:ind w:left="5105" w:hanging="360"/>
      </w:pPr>
      <w:rPr>
        <w:rFonts w:ascii="Symbol" w:hAnsi="Symbol" w:hint="default"/>
      </w:rPr>
    </w:lvl>
    <w:lvl w:ilvl="7" w:tplc="34504B4E" w:tentative="1">
      <w:start w:val="1"/>
      <w:numFmt w:val="bullet"/>
      <w:lvlText w:val="o"/>
      <w:lvlJc w:val="left"/>
      <w:pPr>
        <w:ind w:left="5825" w:hanging="360"/>
      </w:pPr>
      <w:rPr>
        <w:rFonts w:ascii="Courier New" w:hAnsi="Courier New" w:cs="Courier New" w:hint="default"/>
      </w:rPr>
    </w:lvl>
    <w:lvl w:ilvl="8" w:tplc="50C61FB2" w:tentative="1">
      <w:start w:val="1"/>
      <w:numFmt w:val="bullet"/>
      <w:lvlText w:val=""/>
      <w:lvlJc w:val="left"/>
      <w:pPr>
        <w:ind w:left="6545" w:hanging="360"/>
      </w:pPr>
      <w:rPr>
        <w:rFonts w:ascii="Wingdings" w:hAnsi="Wingdings" w:hint="default"/>
      </w:rPr>
    </w:lvl>
  </w:abstractNum>
  <w:abstractNum w:abstractNumId="14">
    <w:nsid w:val="31CD3E06"/>
    <w:multiLevelType w:val="hybridMultilevel"/>
    <w:tmpl w:val="6D1C28F0"/>
    <w:lvl w:ilvl="0" w:tplc="04020015">
      <w:start w:val="1"/>
      <w:numFmt w:val="upperLetter"/>
      <w:lvlText w:val="%1."/>
      <w:lvlJc w:val="left"/>
      <w:pPr>
        <w:ind w:left="1512" w:hanging="360"/>
      </w:pPr>
    </w:lvl>
    <w:lvl w:ilvl="1" w:tplc="04020019" w:tentative="1">
      <w:start w:val="1"/>
      <w:numFmt w:val="lowerLetter"/>
      <w:lvlText w:val="%2."/>
      <w:lvlJc w:val="left"/>
      <w:pPr>
        <w:ind w:left="2232" w:hanging="360"/>
      </w:pPr>
    </w:lvl>
    <w:lvl w:ilvl="2" w:tplc="0402001B" w:tentative="1">
      <w:start w:val="1"/>
      <w:numFmt w:val="lowerRoman"/>
      <w:lvlText w:val="%3."/>
      <w:lvlJc w:val="right"/>
      <w:pPr>
        <w:ind w:left="2952" w:hanging="180"/>
      </w:pPr>
    </w:lvl>
    <w:lvl w:ilvl="3" w:tplc="0402000F" w:tentative="1">
      <w:start w:val="1"/>
      <w:numFmt w:val="decimal"/>
      <w:lvlText w:val="%4."/>
      <w:lvlJc w:val="left"/>
      <w:pPr>
        <w:ind w:left="3672" w:hanging="360"/>
      </w:pPr>
    </w:lvl>
    <w:lvl w:ilvl="4" w:tplc="04020019" w:tentative="1">
      <w:start w:val="1"/>
      <w:numFmt w:val="lowerLetter"/>
      <w:lvlText w:val="%5."/>
      <w:lvlJc w:val="left"/>
      <w:pPr>
        <w:ind w:left="4392" w:hanging="360"/>
      </w:pPr>
    </w:lvl>
    <w:lvl w:ilvl="5" w:tplc="0402001B" w:tentative="1">
      <w:start w:val="1"/>
      <w:numFmt w:val="lowerRoman"/>
      <w:lvlText w:val="%6."/>
      <w:lvlJc w:val="right"/>
      <w:pPr>
        <w:ind w:left="5112" w:hanging="180"/>
      </w:pPr>
    </w:lvl>
    <w:lvl w:ilvl="6" w:tplc="0402000F" w:tentative="1">
      <w:start w:val="1"/>
      <w:numFmt w:val="decimal"/>
      <w:lvlText w:val="%7."/>
      <w:lvlJc w:val="left"/>
      <w:pPr>
        <w:ind w:left="5832" w:hanging="360"/>
      </w:pPr>
    </w:lvl>
    <w:lvl w:ilvl="7" w:tplc="04020019" w:tentative="1">
      <w:start w:val="1"/>
      <w:numFmt w:val="lowerLetter"/>
      <w:lvlText w:val="%8."/>
      <w:lvlJc w:val="left"/>
      <w:pPr>
        <w:ind w:left="6552" w:hanging="360"/>
      </w:pPr>
    </w:lvl>
    <w:lvl w:ilvl="8" w:tplc="0402001B" w:tentative="1">
      <w:start w:val="1"/>
      <w:numFmt w:val="lowerRoman"/>
      <w:lvlText w:val="%9."/>
      <w:lvlJc w:val="right"/>
      <w:pPr>
        <w:ind w:left="7272" w:hanging="180"/>
      </w:pPr>
    </w:lvl>
  </w:abstractNum>
  <w:abstractNum w:abstractNumId="15">
    <w:nsid w:val="37765D56"/>
    <w:multiLevelType w:val="hybridMultilevel"/>
    <w:tmpl w:val="DF8CAA34"/>
    <w:lvl w:ilvl="0" w:tplc="3EDE44D2">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8293057"/>
    <w:multiLevelType w:val="multilevel"/>
    <w:tmpl w:val="75C22FDE"/>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8957CAB"/>
    <w:multiLevelType w:val="hybridMultilevel"/>
    <w:tmpl w:val="D08635CA"/>
    <w:lvl w:ilvl="0" w:tplc="0402000F">
      <w:start w:val="4"/>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93733A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3B0ECB"/>
    <w:multiLevelType w:val="hybridMultilevel"/>
    <w:tmpl w:val="7A941424"/>
    <w:lvl w:ilvl="0" w:tplc="3376B4D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0">
    <w:nsid w:val="4C4F26E1"/>
    <w:multiLevelType w:val="hybridMultilevel"/>
    <w:tmpl w:val="26E68DC8"/>
    <w:lvl w:ilvl="0" w:tplc="7BF2511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2927CDF"/>
    <w:multiLevelType w:val="hybridMultilevel"/>
    <w:tmpl w:val="80E08450"/>
    <w:lvl w:ilvl="0" w:tplc="1A50D796">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2">
    <w:nsid w:val="54C01CCF"/>
    <w:multiLevelType w:val="multilevel"/>
    <w:tmpl w:val="F73C3B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5415403"/>
    <w:multiLevelType w:val="hybridMultilevel"/>
    <w:tmpl w:val="01349BBE"/>
    <w:lvl w:ilvl="0" w:tplc="3D64A234">
      <w:start w:val="65535"/>
      <w:numFmt w:val="bullet"/>
      <w:lvlText w:val="-"/>
      <w:lvlJc w:val="left"/>
      <w:pPr>
        <w:ind w:left="1080" w:hanging="360"/>
      </w:pPr>
      <w:rPr>
        <w:rFonts w:ascii="Arial" w:hAnsi="Arial" w:cs="Arial" w:hint="default"/>
        <w:b w:val="0"/>
        <w:vertAlign w:val="baseline"/>
      </w:rPr>
    </w:lvl>
    <w:lvl w:ilvl="1" w:tplc="F9F86674" w:tentative="1">
      <w:start w:val="1"/>
      <w:numFmt w:val="bullet"/>
      <w:lvlText w:val="o"/>
      <w:lvlJc w:val="left"/>
      <w:pPr>
        <w:ind w:left="1800" w:hanging="360"/>
      </w:pPr>
      <w:rPr>
        <w:rFonts w:ascii="Courier New" w:hAnsi="Courier New" w:cs="Courier New" w:hint="default"/>
      </w:rPr>
    </w:lvl>
    <w:lvl w:ilvl="2" w:tplc="F91C2F36" w:tentative="1">
      <w:start w:val="1"/>
      <w:numFmt w:val="bullet"/>
      <w:lvlText w:val=""/>
      <w:lvlJc w:val="left"/>
      <w:pPr>
        <w:ind w:left="2520" w:hanging="360"/>
      </w:pPr>
      <w:rPr>
        <w:rFonts w:ascii="Wingdings" w:hAnsi="Wingdings" w:hint="default"/>
      </w:rPr>
    </w:lvl>
    <w:lvl w:ilvl="3" w:tplc="7E6EA49A" w:tentative="1">
      <w:start w:val="1"/>
      <w:numFmt w:val="bullet"/>
      <w:lvlText w:val=""/>
      <w:lvlJc w:val="left"/>
      <w:pPr>
        <w:ind w:left="3240" w:hanging="360"/>
      </w:pPr>
      <w:rPr>
        <w:rFonts w:ascii="Symbol" w:hAnsi="Symbol" w:hint="default"/>
      </w:rPr>
    </w:lvl>
    <w:lvl w:ilvl="4" w:tplc="0FF8E3B8" w:tentative="1">
      <w:start w:val="1"/>
      <w:numFmt w:val="bullet"/>
      <w:lvlText w:val="o"/>
      <w:lvlJc w:val="left"/>
      <w:pPr>
        <w:ind w:left="3960" w:hanging="360"/>
      </w:pPr>
      <w:rPr>
        <w:rFonts w:ascii="Courier New" w:hAnsi="Courier New" w:cs="Courier New" w:hint="default"/>
      </w:rPr>
    </w:lvl>
    <w:lvl w:ilvl="5" w:tplc="D03E716A" w:tentative="1">
      <w:start w:val="1"/>
      <w:numFmt w:val="bullet"/>
      <w:lvlText w:val=""/>
      <w:lvlJc w:val="left"/>
      <w:pPr>
        <w:ind w:left="4680" w:hanging="360"/>
      </w:pPr>
      <w:rPr>
        <w:rFonts w:ascii="Wingdings" w:hAnsi="Wingdings" w:hint="default"/>
      </w:rPr>
    </w:lvl>
    <w:lvl w:ilvl="6" w:tplc="63286E8C" w:tentative="1">
      <w:start w:val="1"/>
      <w:numFmt w:val="bullet"/>
      <w:lvlText w:val=""/>
      <w:lvlJc w:val="left"/>
      <w:pPr>
        <w:ind w:left="5400" w:hanging="360"/>
      </w:pPr>
      <w:rPr>
        <w:rFonts w:ascii="Symbol" w:hAnsi="Symbol" w:hint="default"/>
      </w:rPr>
    </w:lvl>
    <w:lvl w:ilvl="7" w:tplc="8DDEF8A2" w:tentative="1">
      <w:start w:val="1"/>
      <w:numFmt w:val="bullet"/>
      <w:lvlText w:val="o"/>
      <w:lvlJc w:val="left"/>
      <w:pPr>
        <w:ind w:left="6120" w:hanging="360"/>
      </w:pPr>
      <w:rPr>
        <w:rFonts w:ascii="Courier New" w:hAnsi="Courier New" w:cs="Courier New" w:hint="default"/>
      </w:rPr>
    </w:lvl>
    <w:lvl w:ilvl="8" w:tplc="11D8D11C" w:tentative="1">
      <w:start w:val="1"/>
      <w:numFmt w:val="bullet"/>
      <w:lvlText w:val=""/>
      <w:lvlJc w:val="left"/>
      <w:pPr>
        <w:ind w:left="6840" w:hanging="360"/>
      </w:pPr>
      <w:rPr>
        <w:rFonts w:ascii="Wingdings" w:hAnsi="Wingdings" w:hint="default"/>
      </w:rPr>
    </w:lvl>
  </w:abstractNum>
  <w:abstractNum w:abstractNumId="24">
    <w:nsid w:val="56C622E8"/>
    <w:multiLevelType w:val="hybridMultilevel"/>
    <w:tmpl w:val="AF862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6DB504B"/>
    <w:multiLevelType w:val="hybridMultilevel"/>
    <w:tmpl w:val="1D9EAC0A"/>
    <w:lvl w:ilvl="0" w:tplc="04020001">
      <w:start w:val="1"/>
      <w:numFmt w:val="bullet"/>
      <w:lvlText w:val=""/>
      <w:lvlJc w:val="left"/>
      <w:pPr>
        <w:ind w:left="4046"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6">
    <w:nsid w:val="586B468A"/>
    <w:multiLevelType w:val="hybridMultilevel"/>
    <w:tmpl w:val="B92EBE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BB448C9"/>
    <w:multiLevelType w:val="hybridMultilevel"/>
    <w:tmpl w:val="36A026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13B684A"/>
    <w:multiLevelType w:val="hybridMultilevel"/>
    <w:tmpl w:val="4336E0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660088B"/>
    <w:multiLevelType w:val="hybridMultilevel"/>
    <w:tmpl w:val="B5AC3BE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nsid w:val="7E611B40"/>
    <w:multiLevelType w:val="hybridMultilevel"/>
    <w:tmpl w:val="4D8C7FC6"/>
    <w:lvl w:ilvl="0" w:tplc="0402000D">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3"/>
  </w:num>
  <w:num w:numId="4">
    <w:abstractNumId w:val="0"/>
    <w:lvlOverride w:ilvl="0">
      <w:lvl w:ilvl="0">
        <w:start w:val="65535"/>
        <w:numFmt w:val="bullet"/>
        <w:lvlText w:val="-"/>
        <w:legacy w:legacy="1" w:legacySpace="0" w:legacyIndent="355"/>
        <w:lvlJc w:val="left"/>
        <w:rPr>
          <w:rFonts w:ascii="Arial" w:hAnsi="Arial" w:cs="Arial" w:hint="default"/>
          <w:b/>
        </w:rPr>
      </w:lvl>
    </w:lvlOverride>
  </w:num>
  <w:num w:numId="5">
    <w:abstractNumId w:val="12"/>
  </w:num>
  <w:num w:numId="6">
    <w:abstractNumId w:val="0"/>
    <w:lvlOverride w:ilvl="0">
      <w:lvl w:ilvl="0">
        <w:start w:val="65535"/>
        <w:numFmt w:val="bullet"/>
        <w:lvlText w:val="-"/>
        <w:legacy w:legacy="1" w:legacySpace="0" w:legacyIndent="134"/>
        <w:lvlJc w:val="left"/>
        <w:rPr>
          <w:rFonts w:ascii="Arial" w:hAnsi="Arial" w:cs="Arial" w:hint="default"/>
        </w:rPr>
      </w:lvl>
    </w:lvlOverride>
  </w:num>
  <w:num w:numId="7">
    <w:abstractNumId w:val="30"/>
  </w:num>
  <w:num w:numId="8">
    <w:abstractNumId w:val="23"/>
  </w:num>
  <w:num w:numId="9">
    <w:abstractNumId w:val="18"/>
  </w:num>
  <w:num w:numId="10">
    <w:abstractNumId w:val="13"/>
  </w:num>
  <w:num w:numId="11">
    <w:abstractNumId w:val="29"/>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
  </w:num>
  <w:num w:numId="15">
    <w:abstractNumId w:val="15"/>
  </w:num>
  <w:num w:numId="16">
    <w:abstractNumId w:val="22"/>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20"/>
  </w:num>
  <w:num w:numId="21">
    <w:abstractNumId w:val="14"/>
  </w:num>
  <w:num w:numId="22">
    <w:abstractNumId w:val="4"/>
  </w:num>
  <w:num w:numId="23">
    <w:abstractNumId w:val="16"/>
  </w:num>
  <w:num w:numId="24">
    <w:abstractNumId w:val="9"/>
  </w:num>
  <w:num w:numId="25">
    <w:abstractNumId w:val="5"/>
  </w:num>
  <w:num w:numId="26">
    <w:abstractNumId w:val="26"/>
  </w:num>
  <w:num w:numId="27">
    <w:abstractNumId w:val="10"/>
  </w:num>
  <w:num w:numId="28">
    <w:abstractNumId w:val="1"/>
  </w:num>
  <w:num w:numId="29">
    <w:abstractNumId w:val="28"/>
  </w:num>
  <w:num w:numId="30">
    <w:abstractNumId w:val="24"/>
  </w:num>
  <w:num w:numId="31">
    <w:abstractNumId w:val="27"/>
  </w:num>
  <w:num w:numId="32">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C5361E"/>
    <w:rsid w:val="000010CB"/>
    <w:rsid w:val="000017F2"/>
    <w:rsid w:val="00010D8A"/>
    <w:rsid w:val="0001214F"/>
    <w:rsid w:val="00012347"/>
    <w:rsid w:val="00014FC3"/>
    <w:rsid w:val="000167BC"/>
    <w:rsid w:val="0002266A"/>
    <w:rsid w:val="00024248"/>
    <w:rsid w:val="00025586"/>
    <w:rsid w:val="00026ED9"/>
    <w:rsid w:val="00031911"/>
    <w:rsid w:val="00035970"/>
    <w:rsid w:val="00035D90"/>
    <w:rsid w:val="000370DA"/>
    <w:rsid w:val="00041822"/>
    <w:rsid w:val="00043512"/>
    <w:rsid w:val="00044C74"/>
    <w:rsid w:val="000513B2"/>
    <w:rsid w:val="000529D2"/>
    <w:rsid w:val="000568FC"/>
    <w:rsid w:val="00060A1F"/>
    <w:rsid w:val="00062D5E"/>
    <w:rsid w:val="00063AF6"/>
    <w:rsid w:val="0006534F"/>
    <w:rsid w:val="00070621"/>
    <w:rsid w:val="00072AA2"/>
    <w:rsid w:val="00084DC1"/>
    <w:rsid w:val="000879C5"/>
    <w:rsid w:val="00095605"/>
    <w:rsid w:val="000972C1"/>
    <w:rsid w:val="000A2227"/>
    <w:rsid w:val="000A47FC"/>
    <w:rsid w:val="000A66DF"/>
    <w:rsid w:val="000A772E"/>
    <w:rsid w:val="000B2A82"/>
    <w:rsid w:val="000B3A42"/>
    <w:rsid w:val="000B4DA5"/>
    <w:rsid w:val="000B7035"/>
    <w:rsid w:val="000C1A42"/>
    <w:rsid w:val="000C2E94"/>
    <w:rsid w:val="000C4E1A"/>
    <w:rsid w:val="000C5D6A"/>
    <w:rsid w:val="000C7186"/>
    <w:rsid w:val="000D0339"/>
    <w:rsid w:val="000D2C88"/>
    <w:rsid w:val="000D743F"/>
    <w:rsid w:val="000E02B8"/>
    <w:rsid w:val="000E6AF4"/>
    <w:rsid w:val="000F0FD5"/>
    <w:rsid w:val="00101E27"/>
    <w:rsid w:val="001022BC"/>
    <w:rsid w:val="00102B08"/>
    <w:rsid w:val="001067D8"/>
    <w:rsid w:val="0010768C"/>
    <w:rsid w:val="00111F94"/>
    <w:rsid w:val="0011256A"/>
    <w:rsid w:val="001136BD"/>
    <w:rsid w:val="00122A3F"/>
    <w:rsid w:val="00136F44"/>
    <w:rsid w:val="00145B79"/>
    <w:rsid w:val="001472A9"/>
    <w:rsid w:val="001477A5"/>
    <w:rsid w:val="0014788B"/>
    <w:rsid w:val="0015263A"/>
    <w:rsid w:val="00154D39"/>
    <w:rsid w:val="001550E3"/>
    <w:rsid w:val="00160DE4"/>
    <w:rsid w:val="00161C4E"/>
    <w:rsid w:val="00162A82"/>
    <w:rsid w:val="001729C1"/>
    <w:rsid w:val="00172BB7"/>
    <w:rsid w:val="00173075"/>
    <w:rsid w:val="001756E2"/>
    <w:rsid w:val="00181E1A"/>
    <w:rsid w:val="00181F4C"/>
    <w:rsid w:val="00192785"/>
    <w:rsid w:val="001929DA"/>
    <w:rsid w:val="00193939"/>
    <w:rsid w:val="001A2C7D"/>
    <w:rsid w:val="001B3235"/>
    <w:rsid w:val="001C24EA"/>
    <w:rsid w:val="001C4112"/>
    <w:rsid w:val="001C595E"/>
    <w:rsid w:val="001D2524"/>
    <w:rsid w:val="001D6E51"/>
    <w:rsid w:val="001E2829"/>
    <w:rsid w:val="001E4433"/>
    <w:rsid w:val="001E6C4C"/>
    <w:rsid w:val="001F5E08"/>
    <w:rsid w:val="001F7F1A"/>
    <w:rsid w:val="00202C9E"/>
    <w:rsid w:val="00206478"/>
    <w:rsid w:val="00206E8D"/>
    <w:rsid w:val="002102D4"/>
    <w:rsid w:val="0021166B"/>
    <w:rsid w:val="00214C90"/>
    <w:rsid w:val="002155C0"/>
    <w:rsid w:val="002161E3"/>
    <w:rsid w:val="00221320"/>
    <w:rsid w:val="002214B0"/>
    <w:rsid w:val="002221E4"/>
    <w:rsid w:val="002237DB"/>
    <w:rsid w:val="00224E31"/>
    <w:rsid w:val="002262A2"/>
    <w:rsid w:val="002271AE"/>
    <w:rsid w:val="00235D42"/>
    <w:rsid w:val="002368AD"/>
    <w:rsid w:val="002413A6"/>
    <w:rsid w:val="002414B5"/>
    <w:rsid w:val="00241D78"/>
    <w:rsid w:val="00246C59"/>
    <w:rsid w:val="00256778"/>
    <w:rsid w:val="00257A00"/>
    <w:rsid w:val="002636A9"/>
    <w:rsid w:val="00263B29"/>
    <w:rsid w:val="00265FA8"/>
    <w:rsid w:val="00274854"/>
    <w:rsid w:val="00281302"/>
    <w:rsid w:val="00281765"/>
    <w:rsid w:val="002837AF"/>
    <w:rsid w:val="00283AC6"/>
    <w:rsid w:val="00284D2A"/>
    <w:rsid w:val="00287288"/>
    <w:rsid w:val="00287311"/>
    <w:rsid w:val="00291B8E"/>
    <w:rsid w:val="002A6133"/>
    <w:rsid w:val="002A6E10"/>
    <w:rsid w:val="002B0155"/>
    <w:rsid w:val="002B13C7"/>
    <w:rsid w:val="002B3E23"/>
    <w:rsid w:val="002B4128"/>
    <w:rsid w:val="002B59AF"/>
    <w:rsid w:val="002B6191"/>
    <w:rsid w:val="002B7B82"/>
    <w:rsid w:val="002C1604"/>
    <w:rsid w:val="002C5123"/>
    <w:rsid w:val="002C5825"/>
    <w:rsid w:val="002D3F90"/>
    <w:rsid w:val="002D56C1"/>
    <w:rsid w:val="002D7378"/>
    <w:rsid w:val="002E7F80"/>
    <w:rsid w:val="002F41E2"/>
    <w:rsid w:val="002F70CE"/>
    <w:rsid w:val="00302220"/>
    <w:rsid w:val="0030291F"/>
    <w:rsid w:val="00304718"/>
    <w:rsid w:val="00305A1F"/>
    <w:rsid w:val="00307AE7"/>
    <w:rsid w:val="0031434C"/>
    <w:rsid w:val="0031631D"/>
    <w:rsid w:val="00321577"/>
    <w:rsid w:val="00323164"/>
    <w:rsid w:val="00323290"/>
    <w:rsid w:val="003271EF"/>
    <w:rsid w:val="0032723E"/>
    <w:rsid w:val="0033345B"/>
    <w:rsid w:val="00342F07"/>
    <w:rsid w:val="0034641D"/>
    <w:rsid w:val="003538BA"/>
    <w:rsid w:val="0035582F"/>
    <w:rsid w:val="00364719"/>
    <w:rsid w:val="00372F71"/>
    <w:rsid w:val="003744E6"/>
    <w:rsid w:val="0037674D"/>
    <w:rsid w:val="00377E76"/>
    <w:rsid w:val="00377EA7"/>
    <w:rsid w:val="0038076F"/>
    <w:rsid w:val="00381422"/>
    <w:rsid w:val="00382CDC"/>
    <w:rsid w:val="00384548"/>
    <w:rsid w:val="00384569"/>
    <w:rsid w:val="00384E15"/>
    <w:rsid w:val="00386159"/>
    <w:rsid w:val="00390766"/>
    <w:rsid w:val="00391CCC"/>
    <w:rsid w:val="00392375"/>
    <w:rsid w:val="003930DC"/>
    <w:rsid w:val="003974EF"/>
    <w:rsid w:val="003A35BE"/>
    <w:rsid w:val="003A5D78"/>
    <w:rsid w:val="003B00F1"/>
    <w:rsid w:val="003B071C"/>
    <w:rsid w:val="003B4173"/>
    <w:rsid w:val="003B541C"/>
    <w:rsid w:val="003B67E8"/>
    <w:rsid w:val="003D21CD"/>
    <w:rsid w:val="003D2F02"/>
    <w:rsid w:val="003D315A"/>
    <w:rsid w:val="003D45CA"/>
    <w:rsid w:val="003D74DF"/>
    <w:rsid w:val="003F0A0D"/>
    <w:rsid w:val="003F313A"/>
    <w:rsid w:val="003F47A4"/>
    <w:rsid w:val="003F4A21"/>
    <w:rsid w:val="003F53C3"/>
    <w:rsid w:val="004009F5"/>
    <w:rsid w:val="004025E4"/>
    <w:rsid w:val="004035BE"/>
    <w:rsid w:val="0040363A"/>
    <w:rsid w:val="00405146"/>
    <w:rsid w:val="004074A1"/>
    <w:rsid w:val="00411456"/>
    <w:rsid w:val="004147A4"/>
    <w:rsid w:val="004178D0"/>
    <w:rsid w:val="004201C2"/>
    <w:rsid w:val="00424903"/>
    <w:rsid w:val="004315D8"/>
    <w:rsid w:val="004323A5"/>
    <w:rsid w:val="004372BA"/>
    <w:rsid w:val="0043767C"/>
    <w:rsid w:val="00440989"/>
    <w:rsid w:val="00440F9F"/>
    <w:rsid w:val="00442E71"/>
    <w:rsid w:val="00442F83"/>
    <w:rsid w:val="00445178"/>
    <w:rsid w:val="004452F9"/>
    <w:rsid w:val="0045217C"/>
    <w:rsid w:val="00456C58"/>
    <w:rsid w:val="0045765E"/>
    <w:rsid w:val="0046079A"/>
    <w:rsid w:val="004615DE"/>
    <w:rsid w:val="0046178E"/>
    <w:rsid w:val="004630E7"/>
    <w:rsid w:val="00464AC9"/>
    <w:rsid w:val="00471E20"/>
    <w:rsid w:val="0047558A"/>
    <w:rsid w:val="0047561E"/>
    <w:rsid w:val="00475D8B"/>
    <w:rsid w:val="00475F54"/>
    <w:rsid w:val="00476AE7"/>
    <w:rsid w:val="00481E5E"/>
    <w:rsid w:val="00482012"/>
    <w:rsid w:val="004836C1"/>
    <w:rsid w:val="004847B6"/>
    <w:rsid w:val="004872CB"/>
    <w:rsid w:val="00490041"/>
    <w:rsid w:val="004901E5"/>
    <w:rsid w:val="00490CB7"/>
    <w:rsid w:val="00494000"/>
    <w:rsid w:val="00496E82"/>
    <w:rsid w:val="004A5CA6"/>
    <w:rsid w:val="004B5938"/>
    <w:rsid w:val="004C15E7"/>
    <w:rsid w:val="004C362F"/>
    <w:rsid w:val="004D014B"/>
    <w:rsid w:val="004D271F"/>
    <w:rsid w:val="004D49D5"/>
    <w:rsid w:val="004D6388"/>
    <w:rsid w:val="004E7638"/>
    <w:rsid w:val="004F0367"/>
    <w:rsid w:val="004F3484"/>
    <w:rsid w:val="004F39D2"/>
    <w:rsid w:val="004F3E76"/>
    <w:rsid w:val="004F4F33"/>
    <w:rsid w:val="004F65B2"/>
    <w:rsid w:val="00502930"/>
    <w:rsid w:val="00504AB0"/>
    <w:rsid w:val="00516603"/>
    <w:rsid w:val="005167D6"/>
    <w:rsid w:val="00524060"/>
    <w:rsid w:val="00524171"/>
    <w:rsid w:val="005260F3"/>
    <w:rsid w:val="00527EE3"/>
    <w:rsid w:val="00527FD2"/>
    <w:rsid w:val="00530699"/>
    <w:rsid w:val="0053216C"/>
    <w:rsid w:val="00533985"/>
    <w:rsid w:val="005340CF"/>
    <w:rsid w:val="00542B85"/>
    <w:rsid w:val="005439BB"/>
    <w:rsid w:val="00545D96"/>
    <w:rsid w:val="00546B7D"/>
    <w:rsid w:val="00550B30"/>
    <w:rsid w:val="00552AF9"/>
    <w:rsid w:val="005551F0"/>
    <w:rsid w:val="00556982"/>
    <w:rsid w:val="005613D7"/>
    <w:rsid w:val="00567E0E"/>
    <w:rsid w:val="0058064F"/>
    <w:rsid w:val="00581D98"/>
    <w:rsid w:val="005927F9"/>
    <w:rsid w:val="00595A8A"/>
    <w:rsid w:val="005973EF"/>
    <w:rsid w:val="005A11E8"/>
    <w:rsid w:val="005B1989"/>
    <w:rsid w:val="005B56AE"/>
    <w:rsid w:val="005B6E3B"/>
    <w:rsid w:val="005C7F93"/>
    <w:rsid w:val="005D1565"/>
    <w:rsid w:val="005D2CBF"/>
    <w:rsid w:val="005D3A05"/>
    <w:rsid w:val="005D43E6"/>
    <w:rsid w:val="005E4ADC"/>
    <w:rsid w:val="005E5B55"/>
    <w:rsid w:val="005F2CCF"/>
    <w:rsid w:val="005F3391"/>
    <w:rsid w:val="005F3C70"/>
    <w:rsid w:val="005F716D"/>
    <w:rsid w:val="00604F3C"/>
    <w:rsid w:val="00610AF4"/>
    <w:rsid w:val="006125B8"/>
    <w:rsid w:val="00612807"/>
    <w:rsid w:val="00616B85"/>
    <w:rsid w:val="00622D2E"/>
    <w:rsid w:val="00625ECD"/>
    <w:rsid w:val="006261F3"/>
    <w:rsid w:val="00627268"/>
    <w:rsid w:val="0063031E"/>
    <w:rsid w:val="00633156"/>
    <w:rsid w:val="00643C9B"/>
    <w:rsid w:val="00650ED6"/>
    <w:rsid w:val="0065276D"/>
    <w:rsid w:val="00652845"/>
    <w:rsid w:val="00654601"/>
    <w:rsid w:val="00656FBE"/>
    <w:rsid w:val="0065755C"/>
    <w:rsid w:val="0066144C"/>
    <w:rsid w:val="006617BE"/>
    <w:rsid w:val="00663D52"/>
    <w:rsid w:val="00671BF5"/>
    <w:rsid w:val="00672A2E"/>
    <w:rsid w:val="0067555B"/>
    <w:rsid w:val="00675D58"/>
    <w:rsid w:val="006809C7"/>
    <w:rsid w:val="006836D0"/>
    <w:rsid w:val="00685D84"/>
    <w:rsid w:val="006860F5"/>
    <w:rsid w:val="00691DDC"/>
    <w:rsid w:val="00693621"/>
    <w:rsid w:val="00697C02"/>
    <w:rsid w:val="00697D2A"/>
    <w:rsid w:val="006A1072"/>
    <w:rsid w:val="006A42DC"/>
    <w:rsid w:val="006A4969"/>
    <w:rsid w:val="006A6562"/>
    <w:rsid w:val="006A749C"/>
    <w:rsid w:val="006B3F0F"/>
    <w:rsid w:val="006D04A6"/>
    <w:rsid w:val="006D115E"/>
    <w:rsid w:val="006D4761"/>
    <w:rsid w:val="006D50D5"/>
    <w:rsid w:val="006D5449"/>
    <w:rsid w:val="006D6005"/>
    <w:rsid w:val="006D6185"/>
    <w:rsid w:val="006D73F9"/>
    <w:rsid w:val="006D74D4"/>
    <w:rsid w:val="006E27FB"/>
    <w:rsid w:val="006F44E2"/>
    <w:rsid w:val="006F5A4B"/>
    <w:rsid w:val="00702A75"/>
    <w:rsid w:val="00706FDF"/>
    <w:rsid w:val="0070774D"/>
    <w:rsid w:val="00712585"/>
    <w:rsid w:val="00721BCB"/>
    <w:rsid w:val="007251EB"/>
    <w:rsid w:val="00732529"/>
    <w:rsid w:val="00733E90"/>
    <w:rsid w:val="007354D5"/>
    <w:rsid w:val="0074187A"/>
    <w:rsid w:val="00746ADB"/>
    <w:rsid w:val="007477E5"/>
    <w:rsid w:val="00747CED"/>
    <w:rsid w:val="00747E3E"/>
    <w:rsid w:val="007509DE"/>
    <w:rsid w:val="00753B6D"/>
    <w:rsid w:val="00753C53"/>
    <w:rsid w:val="00753D9F"/>
    <w:rsid w:val="007542F2"/>
    <w:rsid w:val="00756823"/>
    <w:rsid w:val="00762C6E"/>
    <w:rsid w:val="00763939"/>
    <w:rsid w:val="007654FF"/>
    <w:rsid w:val="0076643C"/>
    <w:rsid w:val="007674B9"/>
    <w:rsid w:val="00767687"/>
    <w:rsid w:val="00770F43"/>
    <w:rsid w:val="00771189"/>
    <w:rsid w:val="007721E3"/>
    <w:rsid w:val="007759A1"/>
    <w:rsid w:val="00781206"/>
    <w:rsid w:val="00781C95"/>
    <w:rsid w:val="007A08C4"/>
    <w:rsid w:val="007A5E5B"/>
    <w:rsid w:val="007B0955"/>
    <w:rsid w:val="007B0E25"/>
    <w:rsid w:val="007B76E8"/>
    <w:rsid w:val="007C6CFA"/>
    <w:rsid w:val="007D580B"/>
    <w:rsid w:val="007D7C5F"/>
    <w:rsid w:val="007E0C36"/>
    <w:rsid w:val="007E0CA6"/>
    <w:rsid w:val="007E61FA"/>
    <w:rsid w:val="007E72D9"/>
    <w:rsid w:val="007E7BE3"/>
    <w:rsid w:val="007F17A8"/>
    <w:rsid w:val="007F1D66"/>
    <w:rsid w:val="007F3B24"/>
    <w:rsid w:val="007F7433"/>
    <w:rsid w:val="008010FB"/>
    <w:rsid w:val="00813B45"/>
    <w:rsid w:val="00813CD4"/>
    <w:rsid w:val="00816837"/>
    <w:rsid w:val="00820F1B"/>
    <w:rsid w:val="008229DD"/>
    <w:rsid w:val="0082532A"/>
    <w:rsid w:val="00826C3D"/>
    <w:rsid w:val="00827203"/>
    <w:rsid w:val="00830628"/>
    <w:rsid w:val="00835492"/>
    <w:rsid w:val="008405FD"/>
    <w:rsid w:val="00840DB3"/>
    <w:rsid w:val="008444AC"/>
    <w:rsid w:val="00845A06"/>
    <w:rsid w:val="008534B9"/>
    <w:rsid w:val="00866F6E"/>
    <w:rsid w:val="008703F6"/>
    <w:rsid w:val="0087172C"/>
    <w:rsid w:val="00874569"/>
    <w:rsid w:val="00876088"/>
    <w:rsid w:val="00883E2E"/>
    <w:rsid w:val="00884088"/>
    <w:rsid w:val="00887965"/>
    <w:rsid w:val="00890F09"/>
    <w:rsid w:val="00892761"/>
    <w:rsid w:val="008927B3"/>
    <w:rsid w:val="008927E9"/>
    <w:rsid w:val="0089381F"/>
    <w:rsid w:val="00893852"/>
    <w:rsid w:val="008A30ED"/>
    <w:rsid w:val="008A3137"/>
    <w:rsid w:val="008A333A"/>
    <w:rsid w:val="008B16B3"/>
    <w:rsid w:val="008B57D9"/>
    <w:rsid w:val="008B59CD"/>
    <w:rsid w:val="008B7AEE"/>
    <w:rsid w:val="008C7319"/>
    <w:rsid w:val="008C773E"/>
    <w:rsid w:val="008D0B4B"/>
    <w:rsid w:val="008E0041"/>
    <w:rsid w:val="008E6661"/>
    <w:rsid w:val="008E71FA"/>
    <w:rsid w:val="008F2BE1"/>
    <w:rsid w:val="008F2E0C"/>
    <w:rsid w:val="008F3649"/>
    <w:rsid w:val="009029EE"/>
    <w:rsid w:val="009069F5"/>
    <w:rsid w:val="00907604"/>
    <w:rsid w:val="00911C09"/>
    <w:rsid w:val="009125D5"/>
    <w:rsid w:val="009137C6"/>
    <w:rsid w:val="00914965"/>
    <w:rsid w:val="00920A3E"/>
    <w:rsid w:val="00926359"/>
    <w:rsid w:val="009274CA"/>
    <w:rsid w:val="00931A28"/>
    <w:rsid w:val="0093653E"/>
    <w:rsid w:val="00937216"/>
    <w:rsid w:val="009406BA"/>
    <w:rsid w:val="009432E4"/>
    <w:rsid w:val="009449A3"/>
    <w:rsid w:val="00947F97"/>
    <w:rsid w:val="0095120D"/>
    <w:rsid w:val="00960043"/>
    <w:rsid w:val="00960CD1"/>
    <w:rsid w:val="00972B1C"/>
    <w:rsid w:val="009765B1"/>
    <w:rsid w:val="009813DD"/>
    <w:rsid w:val="00984CE9"/>
    <w:rsid w:val="0098561F"/>
    <w:rsid w:val="0098564B"/>
    <w:rsid w:val="00993CD9"/>
    <w:rsid w:val="009A7A4A"/>
    <w:rsid w:val="009B0A2F"/>
    <w:rsid w:val="009B5D7F"/>
    <w:rsid w:val="009D3F03"/>
    <w:rsid w:val="009D5D27"/>
    <w:rsid w:val="009D734D"/>
    <w:rsid w:val="009E1A8C"/>
    <w:rsid w:val="009E208C"/>
    <w:rsid w:val="009E4623"/>
    <w:rsid w:val="009E79A7"/>
    <w:rsid w:val="009E7E79"/>
    <w:rsid w:val="009F7863"/>
    <w:rsid w:val="00A03E03"/>
    <w:rsid w:val="00A13831"/>
    <w:rsid w:val="00A13934"/>
    <w:rsid w:val="00A23010"/>
    <w:rsid w:val="00A246B8"/>
    <w:rsid w:val="00A31733"/>
    <w:rsid w:val="00A341D2"/>
    <w:rsid w:val="00A36283"/>
    <w:rsid w:val="00A36615"/>
    <w:rsid w:val="00A467B0"/>
    <w:rsid w:val="00A47A0E"/>
    <w:rsid w:val="00A5139E"/>
    <w:rsid w:val="00A51818"/>
    <w:rsid w:val="00A53FA5"/>
    <w:rsid w:val="00A5498B"/>
    <w:rsid w:val="00A62C65"/>
    <w:rsid w:val="00A646AB"/>
    <w:rsid w:val="00A66FC6"/>
    <w:rsid w:val="00A67369"/>
    <w:rsid w:val="00A73BF3"/>
    <w:rsid w:val="00A7413F"/>
    <w:rsid w:val="00A77C53"/>
    <w:rsid w:val="00A803EB"/>
    <w:rsid w:val="00A8421E"/>
    <w:rsid w:val="00A91F6B"/>
    <w:rsid w:val="00A92A63"/>
    <w:rsid w:val="00A9302E"/>
    <w:rsid w:val="00A93BEA"/>
    <w:rsid w:val="00AA5360"/>
    <w:rsid w:val="00AA69D3"/>
    <w:rsid w:val="00AB0A25"/>
    <w:rsid w:val="00AB1009"/>
    <w:rsid w:val="00AB160D"/>
    <w:rsid w:val="00AB2898"/>
    <w:rsid w:val="00AB3698"/>
    <w:rsid w:val="00AB4E29"/>
    <w:rsid w:val="00AB78C4"/>
    <w:rsid w:val="00AB7994"/>
    <w:rsid w:val="00AC0AF5"/>
    <w:rsid w:val="00AC401B"/>
    <w:rsid w:val="00AC5B7F"/>
    <w:rsid w:val="00AC5D22"/>
    <w:rsid w:val="00AD02DD"/>
    <w:rsid w:val="00AD290E"/>
    <w:rsid w:val="00AE6190"/>
    <w:rsid w:val="00AE7FB0"/>
    <w:rsid w:val="00AF2D1D"/>
    <w:rsid w:val="00AF66EF"/>
    <w:rsid w:val="00B01C95"/>
    <w:rsid w:val="00B021B8"/>
    <w:rsid w:val="00B03957"/>
    <w:rsid w:val="00B06BE8"/>
    <w:rsid w:val="00B10522"/>
    <w:rsid w:val="00B10AA3"/>
    <w:rsid w:val="00B11331"/>
    <w:rsid w:val="00B251E9"/>
    <w:rsid w:val="00B367A4"/>
    <w:rsid w:val="00B40E49"/>
    <w:rsid w:val="00B46226"/>
    <w:rsid w:val="00B46BB8"/>
    <w:rsid w:val="00B47933"/>
    <w:rsid w:val="00B61AF3"/>
    <w:rsid w:val="00B62D7E"/>
    <w:rsid w:val="00B6796A"/>
    <w:rsid w:val="00B71333"/>
    <w:rsid w:val="00B72329"/>
    <w:rsid w:val="00B83414"/>
    <w:rsid w:val="00B8764D"/>
    <w:rsid w:val="00B87D67"/>
    <w:rsid w:val="00B9256D"/>
    <w:rsid w:val="00B92A5C"/>
    <w:rsid w:val="00BA05A5"/>
    <w:rsid w:val="00BA4219"/>
    <w:rsid w:val="00BA58AE"/>
    <w:rsid w:val="00BB0EE6"/>
    <w:rsid w:val="00BB2824"/>
    <w:rsid w:val="00BB28E4"/>
    <w:rsid w:val="00BB5709"/>
    <w:rsid w:val="00BB74EF"/>
    <w:rsid w:val="00BC2F12"/>
    <w:rsid w:val="00BC5BB8"/>
    <w:rsid w:val="00BD0229"/>
    <w:rsid w:val="00BD3156"/>
    <w:rsid w:val="00BD3DBD"/>
    <w:rsid w:val="00BD4312"/>
    <w:rsid w:val="00BD5F99"/>
    <w:rsid w:val="00BD65B8"/>
    <w:rsid w:val="00BE16BE"/>
    <w:rsid w:val="00BE2111"/>
    <w:rsid w:val="00BE3F26"/>
    <w:rsid w:val="00BE6121"/>
    <w:rsid w:val="00BE7452"/>
    <w:rsid w:val="00BF16C8"/>
    <w:rsid w:val="00BF2571"/>
    <w:rsid w:val="00C0334A"/>
    <w:rsid w:val="00C04CA2"/>
    <w:rsid w:val="00C05144"/>
    <w:rsid w:val="00C07424"/>
    <w:rsid w:val="00C14CE9"/>
    <w:rsid w:val="00C24BCD"/>
    <w:rsid w:val="00C2645F"/>
    <w:rsid w:val="00C264A0"/>
    <w:rsid w:val="00C2657B"/>
    <w:rsid w:val="00C411FF"/>
    <w:rsid w:val="00C464E4"/>
    <w:rsid w:val="00C5361E"/>
    <w:rsid w:val="00C56BE8"/>
    <w:rsid w:val="00C61A1F"/>
    <w:rsid w:val="00C6405E"/>
    <w:rsid w:val="00C641C3"/>
    <w:rsid w:val="00C70660"/>
    <w:rsid w:val="00C71CE7"/>
    <w:rsid w:val="00C7359A"/>
    <w:rsid w:val="00C741EF"/>
    <w:rsid w:val="00C75F0C"/>
    <w:rsid w:val="00C767BA"/>
    <w:rsid w:val="00C77E6F"/>
    <w:rsid w:val="00C801D3"/>
    <w:rsid w:val="00C83334"/>
    <w:rsid w:val="00C84282"/>
    <w:rsid w:val="00C85496"/>
    <w:rsid w:val="00C86AFF"/>
    <w:rsid w:val="00C875B7"/>
    <w:rsid w:val="00C91F18"/>
    <w:rsid w:val="00C94ADC"/>
    <w:rsid w:val="00C96B07"/>
    <w:rsid w:val="00CA154C"/>
    <w:rsid w:val="00CA348E"/>
    <w:rsid w:val="00CD128A"/>
    <w:rsid w:val="00CD22E9"/>
    <w:rsid w:val="00CD2514"/>
    <w:rsid w:val="00CD2CD7"/>
    <w:rsid w:val="00CD3C24"/>
    <w:rsid w:val="00CD67E4"/>
    <w:rsid w:val="00CD6B88"/>
    <w:rsid w:val="00CE048C"/>
    <w:rsid w:val="00CE11B0"/>
    <w:rsid w:val="00CE313C"/>
    <w:rsid w:val="00CE3271"/>
    <w:rsid w:val="00CE3324"/>
    <w:rsid w:val="00CE4862"/>
    <w:rsid w:val="00CE69EA"/>
    <w:rsid w:val="00CF4C54"/>
    <w:rsid w:val="00D01AC5"/>
    <w:rsid w:val="00D02D59"/>
    <w:rsid w:val="00D133CE"/>
    <w:rsid w:val="00D154F3"/>
    <w:rsid w:val="00D16079"/>
    <w:rsid w:val="00D1660C"/>
    <w:rsid w:val="00D22107"/>
    <w:rsid w:val="00D236B7"/>
    <w:rsid w:val="00D3045A"/>
    <w:rsid w:val="00D3116C"/>
    <w:rsid w:val="00D35B41"/>
    <w:rsid w:val="00D36E2C"/>
    <w:rsid w:val="00D401D3"/>
    <w:rsid w:val="00D408D7"/>
    <w:rsid w:val="00D42865"/>
    <w:rsid w:val="00D42A68"/>
    <w:rsid w:val="00D4469B"/>
    <w:rsid w:val="00D46482"/>
    <w:rsid w:val="00D53E8D"/>
    <w:rsid w:val="00D56CB7"/>
    <w:rsid w:val="00D56D47"/>
    <w:rsid w:val="00D57AFA"/>
    <w:rsid w:val="00D741A5"/>
    <w:rsid w:val="00D754B1"/>
    <w:rsid w:val="00D7706C"/>
    <w:rsid w:val="00D7748B"/>
    <w:rsid w:val="00D82851"/>
    <w:rsid w:val="00D852FA"/>
    <w:rsid w:val="00D8708B"/>
    <w:rsid w:val="00D97458"/>
    <w:rsid w:val="00DA3F67"/>
    <w:rsid w:val="00DA48AC"/>
    <w:rsid w:val="00DA6AF2"/>
    <w:rsid w:val="00DA7E6F"/>
    <w:rsid w:val="00DB02A9"/>
    <w:rsid w:val="00DB1809"/>
    <w:rsid w:val="00DB2122"/>
    <w:rsid w:val="00DB23A3"/>
    <w:rsid w:val="00DB306B"/>
    <w:rsid w:val="00DB6B11"/>
    <w:rsid w:val="00DB7769"/>
    <w:rsid w:val="00DC0416"/>
    <w:rsid w:val="00DC37E5"/>
    <w:rsid w:val="00DC61D5"/>
    <w:rsid w:val="00DC6F41"/>
    <w:rsid w:val="00DD6897"/>
    <w:rsid w:val="00DE1CFE"/>
    <w:rsid w:val="00DF2F4D"/>
    <w:rsid w:val="00DF5262"/>
    <w:rsid w:val="00DF7F5F"/>
    <w:rsid w:val="00E004A8"/>
    <w:rsid w:val="00E00C79"/>
    <w:rsid w:val="00E03864"/>
    <w:rsid w:val="00E07BBE"/>
    <w:rsid w:val="00E11966"/>
    <w:rsid w:val="00E13C16"/>
    <w:rsid w:val="00E16A44"/>
    <w:rsid w:val="00E3030D"/>
    <w:rsid w:val="00E31F2A"/>
    <w:rsid w:val="00E32B13"/>
    <w:rsid w:val="00E3324A"/>
    <w:rsid w:val="00E43CB1"/>
    <w:rsid w:val="00E57780"/>
    <w:rsid w:val="00E60F1A"/>
    <w:rsid w:val="00E6142A"/>
    <w:rsid w:val="00E72D44"/>
    <w:rsid w:val="00E76CE7"/>
    <w:rsid w:val="00E83ACA"/>
    <w:rsid w:val="00E8513A"/>
    <w:rsid w:val="00E911BD"/>
    <w:rsid w:val="00E92279"/>
    <w:rsid w:val="00E958EC"/>
    <w:rsid w:val="00E95C39"/>
    <w:rsid w:val="00E96350"/>
    <w:rsid w:val="00EA071B"/>
    <w:rsid w:val="00EA31A2"/>
    <w:rsid w:val="00EA79E2"/>
    <w:rsid w:val="00EB3339"/>
    <w:rsid w:val="00EB3D35"/>
    <w:rsid w:val="00EC15EB"/>
    <w:rsid w:val="00EC1CC1"/>
    <w:rsid w:val="00EC366E"/>
    <w:rsid w:val="00EC52A8"/>
    <w:rsid w:val="00ED3BFE"/>
    <w:rsid w:val="00ED3C25"/>
    <w:rsid w:val="00ED580C"/>
    <w:rsid w:val="00ED7271"/>
    <w:rsid w:val="00EE10A8"/>
    <w:rsid w:val="00EE14C2"/>
    <w:rsid w:val="00EE76A8"/>
    <w:rsid w:val="00F003F7"/>
    <w:rsid w:val="00F016EB"/>
    <w:rsid w:val="00F05CA1"/>
    <w:rsid w:val="00F1423B"/>
    <w:rsid w:val="00F1514F"/>
    <w:rsid w:val="00F15512"/>
    <w:rsid w:val="00F2211A"/>
    <w:rsid w:val="00F24934"/>
    <w:rsid w:val="00F252F6"/>
    <w:rsid w:val="00F2762D"/>
    <w:rsid w:val="00F31056"/>
    <w:rsid w:val="00F3118C"/>
    <w:rsid w:val="00F355EA"/>
    <w:rsid w:val="00F3576D"/>
    <w:rsid w:val="00F40B5C"/>
    <w:rsid w:val="00F42914"/>
    <w:rsid w:val="00F441F7"/>
    <w:rsid w:val="00F522E5"/>
    <w:rsid w:val="00F540EC"/>
    <w:rsid w:val="00F54E82"/>
    <w:rsid w:val="00F60AE3"/>
    <w:rsid w:val="00F62217"/>
    <w:rsid w:val="00F64033"/>
    <w:rsid w:val="00F66A91"/>
    <w:rsid w:val="00F72046"/>
    <w:rsid w:val="00F720CD"/>
    <w:rsid w:val="00F75068"/>
    <w:rsid w:val="00F84AA0"/>
    <w:rsid w:val="00F90B02"/>
    <w:rsid w:val="00F914F4"/>
    <w:rsid w:val="00F9226E"/>
    <w:rsid w:val="00F9598C"/>
    <w:rsid w:val="00FA255A"/>
    <w:rsid w:val="00FA4705"/>
    <w:rsid w:val="00FA7239"/>
    <w:rsid w:val="00FA7269"/>
    <w:rsid w:val="00FB00A2"/>
    <w:rsid w:val="00FB3E97"/>
    <w:rsid w:val="00FB75E7"/>
    <w:rsid w:val="00FC05AA"/>
    <w:rsid w:val="00FC117C"/>
    <w:rsid w:val="00FD3E34"/>
    <w:rsid w:val="00FD4378"/>
    <w:rsid w:val="00FD7833"/>
    <w:rsid w:val="00FE280A"/>
    <w:rsid w:val="00FE500C"/>
    <w:rsid w:val="00FE60D6"/>
    <w:rsid w:val="00FE72B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369"/>
    <w:rPr>
      <w:sz w:val="24"/>
      <w:szCs w:val="24"/>
      <w:lang w:val="en-US" w:eastAsia="en-US"/>
    </w:rPr>
  </w:style>
  <w:style w:type="paragraph" w:styleId="1">
    <w:name w:val="heading 1"/>
    <w:basedOn w:val="a"/>
    <w:next w:val="a"/>
    <w:link w:val="10"/>
    <w:uiPriority w:val="9"/>
    <w:qFormat/>
    <w:rsid w:val="00382C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323A5"/>
    <w:pPr>
      <w:spacing w:before="100" w:beforeAutospacing="1" w:after="100" w:afterAutospacing="1"/>
      <w:outlineLvl w:val="1"/>
    </w:pPr>
    <w:rPr>
      <w:b/>
      <w:bCs/>
      <w:sz w:val="36"/>
      <w:szCs w:val="36"/>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rsid w:val="006D74D4"/>
    <w:pPr>
      <w:spacing w:line="360" w:lineRule="auto"/>
      <w:ind w:firstLine="284"/>
    </w:pPr>
    <w:rPr>
      <w:rFonts w:ascii="Timok" w:hAnsi="Timok"/>
      <w:sz w:val="22"/>
      <w:szCs w:val="22"/>
    </w:rPr>
  </w:style>
  <w:style w:type="paragraph" w:styleId="a3">
    <w:name w:val="Title"/>
    <w:basedOn w:val="a"/>
    <w:qFormat/>
    <w:rsid w:val="006D74D4"/>
    <w:pPr>
      <w:jc w:val="center"/>
    </w:pPr>
    <w:rPr>
      <w:sz w:val="28"/>
      <w:szCs w:val="20"/>
      <w:lang w:val="bg-BG"/>
    </w:rPr>
  </w:style>
  <w:style w:type="paragraph" w:customStyle="1" w:styleId="AEtext">
    <w:name w:val="AE_text"/>
    <w:basedOn w:val="a"/>
    <w:rsid w:val="008229DD"/>
    <w:pPr>
      <w:spacing w:before="120"/>
      <w:ind w:firstLine="567"/>
      <w:jc w:val="both"/>
    </w:pPr>
    <w:rPr>
      <w:lang w:val="bg-BG"/>
    </w:rPr>
  </w:style>
  <w:style w:type="paragraph" w:styleId="a4">
    <w:name w:val="Normal Indent"/>
    <w:basedOn w:val="a"/>
    <w:rsid w:val="008229DD"/>
    <w:pPr>
      <w:keepNext/>
      <w:spacing w:after="120"/>
      <w:ind w:firstLine="851"/>
      <w:jc w:val="both"/>
    </w:pPr>
    <w:rPr>
      <w:rFonts w:ascii="TmsCyrNew" w:hAnsi="TmsCyrNew"/>
      <w:sz w:val="28"/>
      <w:szCs w:val="20"/>
      <w:lang w:val="bg-BG"/>
    </w:rPr>
  </w:style>
  <w:style w:type="paragraph" w:styleId="a5">
    <w:name w:val="header"/>
    <w:basedOn w:val="a"/>
    <w:rsid w:val="00CD67E4"/>
    <w:pPr>
      <w:tabs>
        <w:tab w:val="center" w:pos="4536"/>
        <w:tab w:val="right" w:pos="9072"/>
      </w:tabs>
    </w:pPr>
  </w:style>
  <w:style w:type="paragraph" w:styleId="a6">
    <w:name w:val="footer"/>
    <w:basedOn w:val="a"/>
    <w:rsid w:val="00CD67E4"/>
    <w:pPr>
      <w:tabs>
        <w:tab w:val="center" w:pos="4536"/>
        <w:tab w:val="right" w:pos="9072"/>
      </w:tabs>
    </w:pPr>
  </w:style>
  <w:style w:type="character" w:styleId="a7">
    <w:name w:val="page number"/>
    <w:basedOn w:val="a0"/>
    <w:rsid w:val="00CD67E4"/>
  </w:style>
  <w:style w:type="paragraph" w:styleId="a8">
    <w:name w:val="Document Map"/>
    <w:basedOn w:val="a"/>
    <w:semiHidden/>
    <w:rsid w:val="00482012"/>
    <w:pPr>
      <w:shd w:val="clear" w:color="auto" w:fill="000080"/>
    </w:pPr>
    <w:rPr>
      <w:rFonts w:ascii="Tahoma" w:hAnsi="Tahoma" w:cs="Tahoma"/>
      <w:sz w:val="20"/>
      <w:szCs w:val="20"/>
    </w:rPr>
  </w:style>
  <w:style w:type="paragraph" w:styleId="a9">
    <w:name w:val="Balloon Text"/>
    <w:basedOn w:val="a"/>
    <w:semiHidden/>
    <w:rsid w:val="009406BA"/>
    <w:rPr>
      <w:rFonts w:ascii="Tahoma" w:hAnsi="Tahoma" w:cs="Tahoma"/>
      <w:sz w:val="16"/>
      <w:szCs w:val="16"/>
    </w:rPr>
  </w:style>
  <w:style w:type="paragraph" w:styleId="aa">
    <w:name w:val="List Paragraph"/>
    <w:basedOn w:val="a"/>
    <w:uiPriority w:val="34"/>
    <w:qFormat/>
    <w:rsid w:val="00471E20"/>
    <w:pPr>
      <w:ind w:left="708"/>
    </w:pPr>
  </w:style>
  <w:style w:type="character" w:customStyle="1" w:styleId="FontStyle41">
    <w:name w:val="Font Style41"/>
    <w:basedOn w:val="a0"/>
    <w:uiPriority w:val="99"/>
    <w:rsid w:val="003744E6"/>
    <w:rPr>
      <w:rFonts w:ascii="Arial" w:hAnsi="Arial" w:cs="Arial"/>
      <w:sz w:val="22"/>
      <w:szCs w:val="22"/>
    </w:rPr>
  </w:style>
  <w:style w:type="character" w:styleId="ab">
    <w:name w:val="Hyperlink"/>
    <w:basedOn w:val="a0"/>
    <w:uiPriority w:val="99"/>
    <w:unhideWhenUsed/>
    <w:rsid w:val="004615DE"/>
    <w:rPr>
      <w:strike w:val="0"/>
      <w:dstrike w:val="0"/>
      <w:color w:val="000000"/>
      <w:u w:val="none"/>
      <w:effect w:val="none"/>
    </w:rPr>
  </w:style>
  <w:style w:type="paragraph" w:styleId="ac">
    <w:name w:val="Normal (Web)"/>
    <w:basedOn w:val="a"/>
    <w:uiPriority w:val="99"/>
    <w:unhideWhenUsed/>
    <w:rsid w:val="004615DE"/>
    <w:pPr>
      <w:ind w:firstLine="897"/>
      <w:jc w:val="both"/>
    </w:pPr>
    <w:rPr>
      <w:color w:val="000000"/>
      <w:lang w:val="bg-BG" w:eastAsia="bg-BG"/>
    </w:rPr>
  </w:style>
  <w:style w:type="paragraph" w:customStyle="1" w:styleId="m">
    <w:name w:val="m"/>
    <w:basedOn w:val="a"/>
    <w:rsid w:val="004615DE"/>
    <w:pPr>
      <w:ind w:firstLine="897"/>
      <w:jc w:val="both"/>
    </w:pPr>
    <w:rPr>
      <w:color w:val="000000"/>
      <w:lang w:val="bg-BG" w:eastAsia="bg-BG"/>
    </w:rPr>
  </w:style>
  <w:style w:type="paragraph" w:customStyle="1" w:styleId="Style11">
    <w:name w:val="Style11"/>
    <w:basedOn w:val="a"/>
    <w:uiPriority w:val="99"/>
    <w:rsid w:val="000A772E"/>
    <w:pPr>
      <w:widowControl w:val="0"/>
      <w:autoSpaceDE w:val="0"/>
      <w:autoSpaceDN w:val="0"/>
      <w:adjustRightInd w:val="0"/>
      <w:spacing w:line="276" w:lineRule="exact"/>
      <w:ind w:firstLine="710"/>
      <w:jc w:val="both"/>
    </w:pPr>
    <w:rPr>
      <w:rFonts w:ascii="Arial Narrow" w:hAnsi="Arial Narrow"/>
      <w:lang w:val="bg-BG" w:eastAsia="bg-BG"/>
    </w:rPr>
  </w:style>
  <w:style w:type="paragraph" w:customStyle="1" w:styleId="Style10">
    <w:name w:val="Style10"/>
    <w:basedOn w:val="a"/>
    <w:uiPriority w:val="99"/>
    <w:rsid w:val="004836C1"/>
    <w:pPr>
      <w:widowControl w:val="0"/>
      <w:autoSpaceDE w:val="0"/>
      <w:autoSpaceDN w:val="0"/>
      <w:adjustRightInd w:val="0"/>
    </w:pPr>
    <w:rPr>
      <w:rFonts w:ascii="Arial Narrow" w:hAnsi="Arial Narrow"/>
      <w:lang w:val="bg-BG" w:eastAsia="bg-BG"/>
    </w:rPr>
  </w:style>
  <w:style w:type="paragraph" w:customStyle="1" w:styleId="Style23">
    <w:name w:val="Style23"/>
    <w:basedOn w:val="a"/>
    <w:uiPriority w:val="99"/>
    <w:rsid w:val="004836C1"/>
    <w:pPr>
      <w:widowControl w:val="0"/>
      <w:autoSpaceDE w:val="0"/>
      <w:autoSpaceDN w:val="0"/>
      <w:adjustRightInd w:val="0"/>
      <w:spacing w:line="276" w:lineRule="exact"/>
    </w:pPr>
    <w:rPr>
      <w:rFonts w:ascii="Arial Narrow" w:hAnsi="Arial Narrow"/>
      <w:lang w:val="bg-BG" w:eastAsia="bg-BG"/>
    </w:rPr>
  </w:style>
  <w:style w:type="paragraph" w:customStyle="1" w:styleId="Style8">
    <w:name w:val="Style8"/>
    <w:basedOn w:val="a"/>
    <w:uiPriority w:val="99"/>
    <w:rsid w:val="004025E4"/>
    <w:pPr>
      <w:widowControl w:val="0"/>
      <w:autoSpaceDE w:val="0"/>
      <w:autoSpaceDN w:val="0"/>
      <w:adjustRightInd w:val="0"/>
      <w:spacing w:line="276" w:lineRule="exact"/>
      <w:jc w:val="both"/>
    </w:pPr>
    <w:rPr>
      <w:rFonts w:ascii="Arial Narrow" w:hAnsi="Arial Narrow"/>
      <w:lang w:val="bg-BG" w:eastAsia="bg-BG"/>
    </w:rPr>
  </w:style>
  <w:style w:type="paragraph" w:customStyle="1" w:styleId="Style24">
    <w:name w:val="Style24"/>
    <w:basedOn w:val="a"/>
    <w:uiPriority w:val="99"/>
    <w:rsid w:val="004025E4"/>
    <w:pPr>
      <w:widowControl w:val="0"/>
      <w:autoSpaceDE w:val="0"/>
      <w:autoSpaceDN w:val="0"/>
      <w:adjustRightInd w:val="0"/>
    </w:pPr>
    <w:rPr>
      <w:rFonts w:ascii="Arial Narrow" w:hAnsi="Arial Narrow"/>
      <w:lang w:val="bg-BG" w:eastAsia="bg-BG"/>
    </w:rPr>
  </w:style>
  <w:style w:type="character" w:customStyle="1" w:styleId="FontStyle40">
    <w:name w:val="Font Style40"/>
    <w:basedOn w:val="a0"/>
    <w:uiPriority w:val="99"/>
    <w:rsid w:val="004025E4"/>
    <w:rPr>
      <w:rFonts w:ascii="Arial" w:hAnsi="Arial" w:cs="Arial"/>
      <w:b/>
      <w:bCs/>
      <w:sz w:val="22"/>
      <w:szCs w:val="22"/>
    </w:rPr>
  </w:style>
  <w:style w:type="paragraph" w:customStyle="1" w:styleId="Style1">
    <w:name w:val="Style1"/>
    <w:basedOn w:val="a"/>
    <w:uiPriority w:val="99"/>
    <w:rsid w:val="0031631D"/>
    <w:pPr>
      <w:widowControl w:val="0"/>
      <w:autoSpaceDE w:val="0"/>
      <w:autoSpaceDN w:val="0"/>
      <w:adjustRightInd w:val="0"/>
      <w:spacing w:line="277" w:lineRule="exact"/>
      <w:ind w:firstLine="720"/>
    </w:pPr>
    <w:rPr>
      <w:rFonts w:ascii="Arial Narrow" w:hAnsi="Arial Narrow"/>
      <w:lang w:val="bg-BG" w:eastAsia="bg-BG"/>
    </w:rPr>
  </w:style>
  <w:style w:type="paragraph" w:customStyle="1" w:styleId="Style14">
    <w:name w:val="Style14"/>
    <w:basedOn w:val="a"/>
    <w:uiPriority w:val="99"/>
    <w:rsid w:val="0031631D"/>
    <w:pPr>
      <w:widowControl w:val="0"/>
      <w:autoSpaceDE w:val="0"/>
      <w:autoSpaceDN w:val="0"/>
      <w:adjustRightInd w:val="0"/>
    </w:pPr>
    <w:rPr>
      <w:rFonts w:ascii="Arial Narrow" w:hAnsi="Arial Narrow"/>
      <w:lang w:val="bg-BG" w:eastAsia="bg-BG"/>
    </w:rPr>
  </w:style>
  <w:style w:type="paragraph" w:customStyle="1" w:styleId="Style19">
    <w:name w:val="Style19"/>
    <w:basedOn w:val="a"/>
    <w:uiPriority w:val="99"/>
    <w:rsid w:val="0031631D"/>
    <w:pPr>
      <w:widowControl w:val="0"/>
      <w:autoSpaceDE w:val="0"/>
      <w:autoSpaceDN w:val="0"/>
      <w:adjustRightInd w:val="0"/>
      <w:spacing w:line="276" w:lineRule="exact"/>
      <w:ind w:firstLine="370"/>
      <w:jc w:val="both"/>
    </w:pPr>
    <w:rPr>
      <w:rFonts w:ascii="Arial Narrow" w:hAnsi="Arial Narrow"/>
      <w:lang w:val="bg-BG" w:eastAsia="bg-BG"/>
    </w:rPr>
  </w:style>
  <w:style w:type="paragraph" w:customStyle="1" w:styleId="Style21">
    <w:name w:val="Style21"/>
    <w:basedOn w:val="a"/>
    <w:uiPriority w:val="99"/>
    <w:rsid w:val="0031631D"/>
    <w:pPr>
      <w:widowControl w:val="0"/>
      <w:autoSpaceDE w:val="0"/>
      <w:autoSpaceDN w:val="0"/>
      <w:adjustRightInd w:val="0"/>
      <w:spacing w:line="274" w:lineRule="exact"/>
      <w:jc w:val="both"/>
    </w:pPr>
    <w:rPr>
      <w:rFonts w:ascii="Arial Narrow" w:hAnsi="Arial Narrow"/>
      <w:lang w:val="bg-BG" w:eastAsia="bg-BG"/>
    </w:rPr>
  </w:style>
  <w:style w:type="paragraph" w:customStyle="1" w:styleId="Style22">
    <w:name w:val="Style22"/>
    <w:basedOn w:val="a"/>
    <w:uiPriority w:val="99"/>
    <w:rsid w:val="0031631D"/>
    <w:pPr>
      <w:widowControl w:val="0"/>
      <w:autoSpaceDE w:val="0"/>
      <w:autoSpaceDN w:val="0"/>
      <w:adjustRightInd w:val="0"/>
      <w:spacing w:line="276" w:lineRule="exact"/>
      <w:ind w:firstLine="365"/>
    </w:pPr>
    <w:rPr>
      <w:rFonts w:ascii="Arial Narrow" w:hAnsi="Arial Narrow"/>
      <w:lang w:val="bg-BG" w:eastAsia="bg-BG"/>
    </w:rPr>
  </w:style>
  <w:style w:type="paragraph" w:customStyle="1" w:styleId="Style27">
    <w:name w:val="Style27"/>
    <w:basedOn w:val="a"/>
    <w:uiPriority w:val="99"/>
    <w:rsid w:val="0031631D"/>
    <w:pPr>
      <w:widowControl w:val="0"/>
      <w:autoSpaceDE w:val="0"/>
      <w:autoSpaceDN w:val="0"/>
      <w:adjustRightInd w:val="0"/>
      <w:spacing w:line="278" w:lineRule="exact"/>
      <w:ind w:hanging="355"/>
    </w:pPr>
    <w:rPr>
      <w:rFonts w:ascii="Arial Narrow" w:hAnsi="Arial Narrow"/>
      <w:lang w:val="bg-BG" w:eastAsia="bg-BG"/>
    </w:rPr>
  </w:style>
  <w:style w:type="character" w:customStyle="1" w:styleId="FontStyle42">
    <w:name w:val="Font Style42"/>
    <w:basedOn w:val="a0"/>
    <w:uiPriority w:val="99"/>
    <w:rsid w:val="0031631D"/>
    <w:rPr>
      <w:rFonts w:ascii="Arial" w:hAnsi="Arial" w:cs="Arial"/>
      <w:sz w:val="16"/>
      <w:szCs w:val="16"/>
    </w:rPr>
  </w:style>
  <w:style w:type="paragraph" w:customStyle="1" w:styleId="Style2">
    <w:name w:val="Style2"/>
    <w:basedOn w:val="a"/>
    <w:uiPriority w:val="99"/>
    <w:rsid w:val="002C5123"/>
    <w:pPr>
      <w:widowControl w:val="0"/>
      <w:autoSpaceDE w:val="0"/>
      <w:autoSpaceDN w:val="0"/>
      <w:adjustRightInd w:val="0"/>
      <w:spacing w:line="283" w:lineRule="exact"/>
      <w:ind w:hanging="355"/>
    </w:pPr>
    <w:rPr>
      <w:rFonts w:ascii="Arial Narrow" w:hAnsi="Arial Narrow"/>
      <w:lang w:val="bg-BG" w:eastAsia="bg-BG"/>
    </w:rPr>
  </w:style>
  <w:style w:type="paragraph" w:customStyle="1" w:styleId="Style12">
    <w:name w:val="Style12"/>
    <w:basedOn w:val="a"/>
    <w:uiPriority w:val="99"/>
    <w:rsid w:val="002C5123"/>
    <w:pPr>
      <w:widowControl w:val="0"/>
      <w:autoSpaceDE w:val="0"/>
      <w:autoSpaceDN w:val="0"/>
      <w:adjustRightInd w:val="0"/>
      <w:spacing w:line="276" w:lineRule="exact"/>
      <w:ind w:firstLine="374"/>
      <w:jc w:val="both"/>
    </w:pPr>
    <w:rPr>
      <w:rFonts w:ascii="Arial Narrow" w:hAnsi="Arial Narrow"/>
      <w:lang w:val="bg-BG" w:eastAsia="bg-BG"/>
    </w:rPr>
  </w:style>
  <w:style w:type="paragraph" w:customStyle="1" w:styleId="Style13">
    <w:name w:val="Style13"/>
    <w:basedOn w:val="a"/>
    <w:uiPriority w:val="99"/>
    <w:rsid w:val="002C5123"/>
    <w:pPr>
      <w:widowControl w:val="0"/>
      <w:autoSpaceDE w:val="0"/>
      <w:autoSpaceDN w:val="0"/>
      <w:adjustRightInd w:val="0"/>
      <w:spacing w:line="274" w:lineRule="exact"/>
      <w:ind w:firstLine="355"/>
    </w:pPr>
    <w:rPr>
      <w:rFonts w:ascii="Arial Narrow" w:hAnsi="Arial Narrow"/>
      <w:lang w:val="bg-BG" w:eastAsia="bg-BG"/>
    </w:rPr>
  </w:style>
  <w:style w:type="paragraph" w:customStyle="1" w:styleId="Style15">
    <w:name w:val="Style15"/>
    <w:basedOn w:val="a"/>
    <w:uiPriority w:val="99"/>
    <w:rsid w:val="002C5123"/>
    <w:pPr>
      <w:widowControl w:val="0"/>
      <w:autoSpaceDE w:val="0"/>
      <w:autoSpaceDN w:val="0"/>
      <w:adjustRightInd w:val="0"/>
      <w:spacing w:line="278" w:lineRule="exact"/>
      <w:ind w:firstLine="562"/>
      <w:jc w:val="both"/>
    </w:pPr>
    <w:rPr>
      <w:rFonts w:ascii="Arial Narrow" w:hAnsi="Arial Narrow"/>
      <w:lang w:val="bg-BG" w:eastAsia="bg-BG"/>
    </w:rPr>
  </w:style>
  <w:style w:type="paragraph" w:customStyle="1" w:styleId="Style18">
    <w:name w:val="Style18"/>
    <w:basedOn w:val="a"/>
    <w:uiPriority w:val="99"/>
    <w:rsid w:val="002C5123"/>
    <w:pPr>
      <w:widowControl w:val="0"/>
      <w:autoSpaceDE w:val="0"/>
      <w:autoSpaceDN w:val="0"/>
      <w:adjustRightInd w:val="0"/>
      <w:spacing w:line="276" w:lineRule="exact"/>
      <w:ind w:firstLine="360"/>
    </w:pPr>
    <w:rPr>
      <w:rFonts w:ascii="Arial Narrow" w:hAnsi="Arial Narrow"/>
      <w:lang w:val="bg-BG" w:eastAsia="bg-BG"/>
    </w:rPr>
  </w:style>
  <w:style w:type="paragraph" w:customStyle="1" w:styleId="Style20">
    <w:name w:val="Style20"/>
    <w:basedOn w:val="a"/>
    <w:uiPriority w:val="99"/>
    <w:rsid w:val="002C5123"/>
    <w:pPr>
      <w:widowControl w:val="0"/>
      <w:autoSpaceDE w:val="0"/>
      <w:autoSpaceDN w:val="0"/>
      <w:adjustRightInd w:val="0"/>
      <w:spacing w:line="277" w:lineRule="exact"/>
      <w:ind w:firstLine="581"/>
    </w:pPr>
    <w:rPr>
      <w:rFonts w:ascii="Arial Narrow" w:hAnsi="Arial Narrow"/>
      <w:lang w:val="bg-BG" w:eastAsia="bg-BG"/>
    </w:rPr>
  </w:style>
  <w:style w:type="character" w:customStyle="1" w:styleId="FontStyle34">
    <w:name w:val="Font Style34"/>
    <w:basedOn w:val="a0"/>
    <w:uiPriority w:val="99"/>
    <w:rsid w:val="002C5123"/>
    <w:rPr>
      <w:rFonts w:ascii="Arial" w:hAnsi="Arial" w:cs="Arial"/>
      <w:smallCaps/>
      <w:sz w:val="22"/>
      <w:szCs w:val="22"/>
    </w:rPr>
  </w:style>
  <w:style w:type="character" w:customStyle="1" w:styleId="FontStyle32">
    <w:name w:val="Font Style32"/>
    <w:basedOn w:val="a0"/>
    <w:uiPriority w:val="99"/>
    <w:rsid w:val="001729C1"/>
    <w:rPr>
      <w:rFonts w:ascii="Arial" w:hAnsi="Arial" w:cs="Arial"/>
      <w:sz w:val="20"/>
      <w:szCs w:val="20"/>
    </w:rPr>
  </w:style>
  <w:style w:type="paragraph" w:customStyle="1" w:styleId="Style25">
    <w:name w:val="Style25"/>
    <w:basedOn w:val="a"/>
    <w:uiPriority w:val="99"/>
    <w:rsid w:val="00AE7FB0"/>
    <w:pPr>
      <w:widowControl w:val="0"/>
      <w:autoSpaceDE w:val="0"/>
      <w:autoSpaceDN w:val="0"/>
      <w:adjustRightInd w:val="0"/>
      <w:spacing w:line="274" w:lineRule="exact"/>
      <w:ind w:firstLine="1066"/>
    </w:pPr>
    <w:rPr>
      <w:rFonts w:ascii="Arial Narrow" w:hAnsi="Arial Narrow"/>
      <w:lang w:val="bg-BG" w:eastAsia="bg-BG"/>
    </w:rPr>
  </w:style>
  <w:style w:type="character" w:customStyle="1" w:styleId="FontStyle37">
    <w:name w:val="Font Style37"/>
    <w:basedOn w:val="a0"/>
    <w:uiPriority w:val="99"/>
    <w:rsid w:val="00AE7FB0"/>
    <w:rPr>
      <w:rFonts w:ascii="Times New Roman" w:hAnsi="Times New Roman" w:cs="Times New Roman"/>
      <w:b/>
      <w:bCs/>
      <w:sz w:val="16"/>
      <w:szCs w:val="16"/>
    </w:rPr>
  </w:style>
  <w:style w:type="paragraph" w:customStyle="1" w:styleId="Style7">
    <w:name w:val="Style7"/>
    <w:basedOn w:val="a"/>
    <w:uiPriority w:val="99"/>
    <w:rsid w:val="00937216"/>
    <w:pPr>
      <w:widowControl w:val="0"/>
      <w:autoSpaceDE w:val="0"/>
      <w:autoSpaceDN w:val="0"/>
      <w:adjustRightInd w:val="0"/>
    </w:pPr>
    <w:rPr>
      <w:rFonts w:ascii="Arial Narrow" w:hAnsi="Arial Narrow"/>
      <w:lang w:val="bg-BG" w:eastAsia="bg-BG"/>
    </w:rPr>
  </w:style>
  <w:style w:type="paragraph" w:customStyle="1" w:styleId="Style26">
    <w:name w:val="Style26"/>
    <w:basedOn w:val="a"/>
    <w:uiPriority w:val="99"/>
    <w:rsid w:val="00937216"/>
    <w:pPr>
      <w:widowControl w:val="0"/>
      <w:autoSpaceDE w:val="0"/>
      <w:autoSpaceDN w:val="0"/>
      <w:adjustRightInd w:val="0"/>
      <w:spacing w:line="283" w:lineRule="exact"/>
      <w:jc w:val="both"/>
    </w:pPr>
    <w:rPr>
      <w:rFonts w:ascii="Arial Narrow" w:hAnsi="Arial Narrow"/>
      <w:lang w:val="bg-BG" w:eastAsia="bg-BG"/>
    </w:rPr>
  </w:style>
  <w:style w:type="character" w:customStyle="1" w:styleId="20">
    <w:name w:val="Заглавие 2 Знак"/>
    <w:basedOn w:val="a0"/>
    <w:link w:val="2"/>
    <w:uiPriority w:val="9"/>
    <w:rsid w:val="004323A5"/>
    <w:rPr>
      <w:b/>
      <w:bCs/>
      <w:sz w:val="36"/>
      <w:szCs w:val="36"/>
    </w:rPr>
  </w:style>
  <w:style w:type="character" w:customStyle="1" w:styleId="10">
    <w:name w:val="Заглавие 1 Знак"/>
    <w:basedOn w:val="a0"/>
    <w:link w:val="1"/>
    <w:rsid w:val="00382CDC"/>
    <w:rPr>
      <w:rFonts w:asciiTheme="majorHAnsi" w:eastAsiaTheme="majorEastAsia" w:hAnsiTheme="majorHAnsi" w:cstheme="majorBidi"/>
      <w:b/>
      <w:bCs/>
      <w:color w:val="365F91" w:themeColor="accent1" w:themeShade="BF"/>
      <w:sz w:val="28"/>
      <w:szCs w:val="28"/>
      <w:lang w:val="en-US" w:eastAsia="en-US"/>
    </w:rPr>
  </w:style>
  <w:style w:type="character" w:customStyle="1" w:styleId="apple-converted-space">
    <w:name w:val="apple-converted-space"/>
    <w:basedOn w:val="a0"/>
    <w:rsid w:val="00D82851"/>
  </w:style>
  <w:style w:type="character" w:customStyle="1" w:styleId="samedocreference1">
    <w:name w:val="samedocreference1"/>
    <w:basedOn w:val="a0"/>
    <w:rsid w:val="00BD3156"/>
    <w:rPr>
      <w:i w:val="0"/>
      <w:iCs w:val="0"/>
      <w:color w:val="8B0000"/>
      <w:u w:val="single"/>
    </w:rPr>
  </w:style>
  <w:style w:type="character" w:customStyle="1" w:styleId="newdocreference1">
    <w:name w:val="newdocreference1"/>
    <w:basedOn w:val="a0"/>
    <w:rsid w:val="00BD3156"/>
    <w:rPr>
      <w:i w:val="0"/>
      <w:iCs w:val="0"/>
      <w:color w:val="0000FF"/>
      <w:u w:val="single"/>
    </w:rPr>
  </w:style>
  <w:style w:type="paragraph" w:customStyle="1" w:styleId="CharChar1">
    <w:name w:val="Char Char1"/>
    <w:basedOn w:val="a"/>
    <w:rsid w:val="00A5139E"/>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369"/>
    <w:rPr>
      <w:sz w:val="24"/>
      <w:szCs w:val="24"/>
      <w:lang w:val="en-US" w:eastAsia="en-US"/>
    </w:rPr>
  </w:style>
  <w:style w:type="paragraph" w:styleId="1">
    <w:name w:val="heading 1"/>
    <w:basedOn w:val="a"/>
    <w:next w:val="a"/>
    <w:link w:val="10"/>
    <w:uiPriority w:val="9"/>
    <w:qFormat/>
    <w:rsid w:val="00382C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323A5"/>
    <w:pPr>
      <w:spacing w:before="100" w:beforeAutospacing="1" w:after="100" w:afterAutospacing="1"/>
      <w:outlineLvl w:val="1"/>
    </w:pPr>
    <w:rPr>
      <w:b/>
      <w:bCs/>
      <w:sz w:val="36"/>
      <w:szCs w:val="36"/>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rsid w:val="006D74D4"/>
    <w:pPr>
      <w:spacing w:line="360" w:lineRule="auto"/>
      <w:ind w:firstLine="284"/>
    </w:pPr>
    <w:rPr>
      <w:rFonts w:ascii="Timok" w:hAnsi="Timok"/>
      <w:sz w:val="22"/>
      <w:szCs w:val="22"/>
    </w:rPr>
  </w:style>
  <w:style w:type="paragraph" w:styleId="a3">
    <w:name w:val="Title"/>
    <w:basedOn w:val="a"/>
    <w:qFormat/>
    <w:rsid w:val="006D74D4"/>
    <w:pPr>
      <w:jc w:val="center"/>
    </w:pPr>
    <w:rPr>
      <w:sz w:val="28"/>
      <w:szCs w:val="20"/>
      <w:lang w:val="bg-BG"/>
    </w:rPr>
  </w:style>
  <w:style w:type="paragraph" w:customStyle="1" w:styleId="AEtext">
    <w:name w:val="AE_text"/>
    <w:basedOn w:val="a"/>
    <w:rsid w:val="008229DD"/>
    <w:pPr>
      <w:spacing w:before="120"/>
      <w:ind w:firstLine="567"/>
      <w:jc w:val="both"/>
    </w:pPr>
    <w:rPr>
      <w:lang w:val="bg-BG"/>
    </w:rPr>
  </w:style>
  <w:style w:type="paragraph" w:styleId="a4">
    <w:name w:val="Normal Indent"/>
    <w:basedOn w:val="a"/>
    <w:rsid w:val="008229DD"/>
    <w:pPr>
      <w:keepNext/>
      <w:spacing w:after="120"/>
      <w:ind w:firstLine="851"/>
      <w:jc w:val="both"/>
    </w:pPr>
    <w:rPr>
      <w:rFonts w:ascii="TmsCyrNew" w:hAnsi="TmsCyrNew"/>
      <w:sz w:val="28"/>
      <w:szCs w:val="20"/>
      <w:lang w:val="bg-BG"/>
    </w:rPr>
  </w:style>
  <w:style w:type="paragraph" w:styleId="a5">
    <w:name w:val="header"/>
    <w:basedOn w:val="a"/>
    <w:rsid w:val="00CD67E4"/>
    <w:pPr>
      <w:tabs>
        <w:tab w:val="center" w:pos="4536"/>
        <w:tab w:val="right" w:pos="9072"/>
      </w:tabs>
    </w:pPr>
  </w:style>
  <w:style w:type="paragraph" w:styleId="a6">
    <w:name w:val="footer"/>
    <w:basedOn w:val="a"/>
    <w:rsid w:val="00CD67E4"/>
    <w:pPr>
      <w:tabs>
        <w:tab w:val="center" w:pos="4536"/>
        <w:tab w:val="right" w:pos="9072"/>
      </w:tabs>
    </w:pPr>
  </w:style>
  <w:style w:type="character" w:styleId="a7">
    <w:name w:val="page number"/>
    <w:basedOn w:val="a0"/>
    <w:rsid w:val="00CD67E4"/>
  </w:style>
  <w:style w:type="paragraph" w:styleId="a8">
    <w:name w:val="Document Map"/>
    <w:basedOn w:val="a"/>
    <w:semiHidden/>
    <w:rsid w:val="00482012"/>
    <w:pPr>
      <w:shd w:val="clear" w:color="auto" w:fill="000080"/>
    </w:pPr>
    <w:rPr>
      <w:rFonts w:ascii="Tahoma" w:hAnsi="Tahoma" w:cs="Tahoma"/>
      <w:sz w:val="20"/>
      <w:szCs w:val="20"/>
    </w:rPr>
  </w:style>
  <w:style w:type="paragraph" w:styleId="a9">
    <w:name w:val="Balloon Text"/>
    <w:basedOn w:val="a"/>
    <w:semiHidden/>
    <w:rsid w:val="009406BA"/>
    <w:rPr>
      <w:rFonts w:ascii="Tahoma" w:hAnsi="Tahoma" w:cs="Tahoma"/>
      <w:sz w:val="16"/>
      <w:szCs w:val="16"/>
    </w:rPr>
  </w:style>
  <w:style w:type="paragraph" w:styleId="aa">
    <w:name w:val="List Paragraph"/>
    <w:basedOn w:val="a"/>
    <w:uiPriority w:val="34"/>
    <w:qFormat/>
    <w:rsid w:val="00471E20"/>
    <w:pPr>
      <w:ind w:left="708"/>
    </w:pPr>
  </w:style>
  <w:style w:type="character" w:customStyle="1" w:styleId="FontStyle41">
    <w:name w:val="Font Style41"/>
    <w:basedOn w:val="a0"/>
    <w:uiPriority w:val="99"/>
    <w:rsid w:val="003744E6"/>
    <w:rPr>
      <w:rFonts w:ascii="Arial" w:hAnsi="Arial" w:cs="Arial"/>
      <w:sz w:val="22"/>
      <w:szCs w:val="22"/>
    </w:rPr>
  </w:style>
  <w:style w:type="character" w:styleId="ab">
    <w:name w:val="Hyperlink"/>
    <w:basedOn w:val="a0"/>
    <w:uiPriority w:val="99"/>
    <w:unhideWhenUsed/>
    <w:rsid w:val="004615DE"/>
    <w:rPr>
      <w:strike w:val="0"/>
      <w:dstrike w:val="0"/>
      <w:color w:val="000000"/>
      <w:u w:val="none"/>
      <w:effect w:val="none"/>
    </w:rPr>
  </w:style>
  <w:style w:type="paragraph" w:styleId="ac">
    <w:name w:val="Normal (Web)"/>
    <w:basedOn w:val="a"/>
    <w:uiPriority w:val="99"/>
    <w:unhideWhenUsed/>
    <w:rsid w:val="004615DE"/>
    <w:pPr>
      <w:ind w:firstLine="897"/>
      <w:jc w:val="both"/>
    </w:pPr>
    <w:rPr>
      <w:color w:val="000000"/>
      <w:lang w:val="bg-BG" w:eastAsia="bg-BG"/>
    </w:rPr>
  </w:style>
  <w:style w:type="paragraph" w:customStyle="1" w:styleId="m">
    <w:name w:val="m"/>
    <w:basedOn w:val="a"/>
    <w:rsid w:val="004615DE"/>
    <w:pPr>
      <w:ind w:firstLine="897"/>
      <w:jc w:val="both"/>
    </w:pPr>
    <w:rPr>
      <w:color w:val="000000"/>
      <w:lang w:val="bg-BG" w:eastAsia="bg-BG"/>
    </w:rPr>
  </w:style>
  <w:style w:type="paragraph" w:customStyle="1" w:styleId="Style11">
    <w:name w:val="Style11"/>
    <w:basedOn w:val="a"/>
    <w:uiPriority w:val="99"/>
    <w:rsid w:val="000A772E"/>
    <w:pPr>
      <w:widowControl w:val="0"/>
      <w:autoSpaceDE w:val="0"/>
      <w:autoSpaceDN w:val="0"/>
      <w:adjustRightInd w:val="0"/>
      <w:spacing w:line="276" w:lineRule="exact"/>
      <w:ind w:firstLine="710"/>
      <w:jc w:val="both"/>
    </w:pPr>
    <w:rPr>
      <w:rFonts w:ascii="Arial Narrow" w:hAnsi="Arial Narrow"/>
      <w:lang w:val="bg-BG" w:eastAsia="bg-BG"/>
    </w:rPr>
  </w:style>
  <w:style w:type="paragraph" w:customStyle="1" w:styleId="Style10">
    <w:name w:val="Style10"/>
    <w:basedOn w:val="a"/>
    <w:uiPriority w:val="99"/>
    <w:rsid w:val="004836C1"/>
    <w:pPr>
      <w:widowControl w:val="0"/>
      <w:autoSpaceDE w:val="0"/>
      <w:autoSpaceDN w:val="0"/>
      <w:adjustRightInd w:val="0"/>
    </w:pPr>
    <w:rPr>
      <w:rFonts w:ascii="Arial Narrow" w:hAnsi="Arial Narrow"/>
      <w:lang w:val="bg-BG" w:eastAsia="bg-BG"/>
    </w:rPr>
  </w:style>
  <w:style w:type="paragraph" w:customStyle="1" w:styleId="Style23">
    <w:name w:val="Style23"/>
    <w:basedOn w:val="a"/>
    <w:uiPriority w:val="99"/>
    <w:rsid w:val="004836C1"/>
    <w:pPr>
      <w:widowControl w:val="0"/>
      <w:autoSpaceDE w:val="0"/>
      <w:autoSpaceDN w:val="0"/>
      <w:adjustRightInd w:val="0"/>
      <w:spacing w:line="276" w:lineRule="exact"/>
    </w:pPr>
    <w:rPr>
      <w:rFonts w:ascii="Arial Narrow" w:hAnsi="Arial Narrow"/>
      <w:lang w:val="bg-BG" w:eastAsia="bg-BG"/>
    </w:rPr>
  </w:style>
  <w:style w:type="paragraph" w:customStyle="1" w:styleId="Style8">
    <w:name w:val="Style8"/>
    <w:basedOn w:val="a"/>
    <w:uiPriority w:val="99"/>
    <w:rsid w:val="004025E4"/>
    <w:pPr>
      <w:widowControl w:val="0"/>
      <w:autoSpaceDE w:val="0"/>
      <w:autoSpaceDN w:val="0"/>
      <w:adjustRightInd w:val="0"/>
      <w:spacing w:line="276" w:lineRule="exact"/>
      <w:jc w:val="both"/>
    </w:pPr>
    <w:rPr>
      <w:rFonts w:ascii="Arial Narrow" w:hAnsi="Arial Narrow"/>
      <w:lang w:val="bg-BG" w:eastAsia="bg-BG"/>
    </w:rPr>
  </w:style>
  <w:style w:type="paragraph" w:customStyle="1" w:styleId="Style24">
    <w:name w:val="Style24"/>
    <w:basedOn w:val="a"/>
    <w:uiPriority w:val="99"/>
    <w:rsid w:val="004025E4"/>
    <w:pPr>
      <w:widowControl w:val="0"/>
      <w:autoSpaceDE w:val="0"/>
      <w:autoSpaceDN w:val="0"/>
      <w:adjustRightInd w:val="0"/>
    </w:pPr>
    <w:rPr>
      <w:rFonts w:ascii="Arial Narrow" w:hAnsi="Arial Narrow"/>
      <w:lang w:val="bg-BG" w:eastAsia="bg-BG"/>
    </w:rPr>
  </w:style>
  <w:style w:type="character" w:customStyle="1" w:styleId="FontStyle40">
    <w:name w:val="Font Style40"/>
    <w:basedOn w:val="a0"/>
    <w:uiPriority w:val="99"/>
    <w:rsid w:val="004025E4"/>
    <w:rPr>
      <w:rFonts w:ascii="Arial" w:hAnsi="Arial" w:cs="Arial"/>
      <w:b/>
      <w:bCs/>
      <w:sz w:val="22"/>
      <w:szCs w:val="22"/>
    </w:rPr>
  </w:style>
  <w:style w:type="paragraph" w:customStyle="1" w:styleId="Style1">
    <w:name w:val="Style1"/>
    <w:basedOn w:val="a"/>
    <w:uiPriority w:val="99"/>
    <w:rsid w:val="0031631D"/>
    <w:pPr>
      <w:widowControl w:val="0"/>
      <w:autoSpaceDE w:val="0"/>
      <w:autoSpaceDN w:val="0"/>
      <w:adjustRightInd w:val="0"/>
      <w:spacing w:line="277" w:lineRule="exact"/>
      <w:ind w:firstLine="720"/>
    </w:pPr>
    <w:rPr>
      <w:rFonts w:ascii="Arial Narrow" w:hAnsi="Arial Narrow"/>
      <w:lang w:val="bg-BG" w:eastAsia="bg-BG"/>
    </w:rPr>
  </w:style>
  <w:style w:type="paragraph" w:customStyle="1" w:styleId="Style14">
    <w:name w:val="Style14"/>
    <w:basedOn w:val="a"/>
    <w:uiPriority w:val="99"/>
    <w:rsid w:val="0031631D"/>
    <w:pPr>
      <w:widowControl w:val="0"/>
      <w:autoSpaceDE w:val="0"/>
      <w:autoSpaceDN w:val="0"/>
      <w:adjustRightInd w:val="0"/>
    </w:pPr>
    <w:rPr>
      <w:rFonts w:ascii="Arial Narrow" w:hAnsi="Arial Narrow"/>
      <w:lang w:val="bg-BG" w:eastAsia="bg-BG"/>
    </w:rPr>
  </w:style>
  <w:style w:type="paragraph" w:customStyle="1" w:styleId="Style19">
    <w:name w:val="Style19"/>
    <w:basedOn w:val="a"/>
    <w:uiPriority w:val="99"/>
    <w:rsid w:val="0031631D"/>
    <w:pPr>
      <w:widowControl w:val="0"/>
      <w:autoSpaceDE w:val="0"/>
      <w:autoSpaceDN w:val="0"/>
      <w:adjustRightInd w:val="0"/>
      <w:spacing w:line="276" w:lineRule="exact"/>
      <w:ind w:firstLine="370"/>
      <w:jc w:val="both"/>
    </w:pPr>
    <w:rPr>
      <w:rFonts w:ascii="Arial Narrow" w:hAnsi="Arial Narrow"/>
      <w:lang w:val="bg-BG" w:eastAsia="bg-BG"/>
    </w:rPr>
  </w:style>
  <w:style w:type="paragraph" w:customStyle="1" w:styleId="Style21">
    <w:name w:val="Style21"/>
    <w:basedOn w:val="a"/>
    <w:uiPriority w:val="99"/>
    <w:rsid w:val="0031631D"/>
    <w:pPr>
      <w:widowControl w:val="0"/>
      <w:autoSpaceDE w:val="0"/>
      <w:autoSpaceDN w:val="0"/>
      <w:adjustRightInd w:val="0"/>
      <w:spacing w:line="274" w:lineRule="exact"/>
      <w:jc w:val="both"/>
    </w:pPr>
    <w:rPr>
      <w:rFonts w:ascii="Arial Narrow" w:hAnsi="Arial Narrow"/>
      <w:lang w:val="bg-BG" w:eastAsia="bg-BG"/>
    </w:rPr>
  </w:style>
  <w:style w:type="paragraph" w:customStyle="1" w:styleId="Style22">
    <w:name w:val="Style22"/>
    <w:basedOn w:val="a"/>
    <w:uiPriority w:val="99"/>
    <w:rsid w:val="0031631D"/>
    <w:pPr>
      <w:widowControl w:val="0"/>
      <w:autoSpaceDE w:val="0"/>
      <w:autoSpaceDN w:val="0"/>
      <w:adjustRightInd w:val="0"/>
      <w:spacing w:line="276" w:lineRule="exact"/>
      <w:ind w:firstLine="365"/>
    </w:pPr>
    <w:rPr>
      <w:rFonts w:ascii="Arial Narrow" w:hAnsi="Arial Narrow"/>
      <w:lang w:val="bg-BG" w:eastAsia="bg-BG"/>
    </w:rPr>
  </w:style>
  <w:style w:type="paragraph" w:customStyle="1" w:styleId="Style27">
    <w:name w:val="Style27"/>
    <w:basedOn w:val="a"/>
    <w:uiPriority w:val="99"/>
    <w:rsid w:val="0031631D"/>
    <w:pPr>
      <w:widowControl w:val="0"/>
      <w:autoSpaceDE w:val="0"/>
      <w:autoSpaceDN w:val="0"/>
      <w:adjustRightInd w:val="0"/>
      <w:spacing w:line="278" w:lineRule="exact"/>
      <w:ind w:hanging="355"/>
    </w:pPr>
    <w:rPr>
      <w:rFonts w:ascii="Arial Narrow" w:hAnsi="Arial Narrow"/>
      <w:lang w:val="bg-BG" w:eastAsia="bg-BG"/>
    </w:rPr>
  </w:style>
  <w:style w:type="character" w:customStyle="1" w:styleId="FontStyle42">
    <w:name w:val="Font Style42"/>
    <w:basedOn w:val="a0"/>
    <w:uiPriority w:val="99"/>
    <w:rsid w:val="0031631D"/>
    <w:rPr>
      <w:rFonts w:ascii="Arial" w:hAnsi="Arial" w:cs="Arial"/>
      <w:sz w:val="16"/>
      <w:szCs w:val="16"/>
    </w:rPr>
  </w:style>
  <w:style w:type="paragraph" w:customStyle="1" w:styleId="Style2">
    <w:name w:val="Style2"/>
    <w:basedOn w:val="a"/>
    <w:uiPriority w:val="99"/>
    <w:rsid w:val="002C5123"/>
    <w:pPr>
      <w:widowControl w:val="0"/>
      <w:autoSpaceDE w:val="0"/>
      <w:autoSpaceDN w:val="0"/>
      <w:adjustRightInd w:val="0"/>
      <w:spacing w:line="283" w:lineRule="exact"/>
      <w:ind w:hanging="355"/>
    </w:pPr>
    <w:rPr>
      <w:rFonts w:ascii="Arial Narrow" w:hAnsi="Arial Narrow"/>
      <w:lang w:val="bg-BG" w:eastAsia="bg-BG"/>
    </w:rPr>
  </w:style>
  <w:style w:type="paragraph" w:customStyle="1" w:styleId="Style12">
    <w:name w:val="Style12"/>
    <w:basedOn w:val="a"/>
    <w:uiPriority w:val="99"/>
    <w:rsid w:val="002C5123"/>
    <w:pPr>
      <w:widowControl w:val="0"/>
      <w:autoSpaceDE w:val="0"/>
      <w:autoSpaceDN w:val="0"/>
      <w:adjustRightInd w:val="0"/>
      <w:spacing w:line="276" w:lineRule="exact"/>
      <w:ind w:firstLine="374"/>
      <w:jc w:val="both"/>
    </w:pPr>
    <w:rPr>
      <w:rFonts w:ascii="Arial Narrow" w:hAnsi="Arial Narrow"/>
      <w:lang w:val="bg-BG" w:eastAsia="bg-BG"/>
    </w:rPr>
  </w:style>
  <w:style w:type="paragraph" w:customStyle="1" w:styleId="Style13">
    <w:name w:val="Style13"/>
    <w:basedOn w:val="a"/>
    <w:uiPriority w:val="99"/>
    <w:rsid w:val="002C5123"/>
    <w:pPr>
      <w:widowControl w:val="0"/>
      <w:autoSpaceDE w:val="0"/>
      <w:autoSpaceDN w:val="0"/>
      <w:adjustRightInd w:val="0"/>
      <w:spacing w:line="274" w:lineRule="exact"/>
      <w:ind w:firstLine="355"/>
    </w:pPr>
    <w:rPr>
      <w:rFonts w:ascii="Arial Narrow" w:hAnsi="Arial Narrow"/>
      <w:lang w:val="bg-BG" w:eastAsia="bg-BG"/>
    </w:rPr>
  </w:style>
  <w:style w:type="paragraph" w:customStyle="1" w:styleId="Style15">
    <w:name w:val="Style15"/>
    <w:basedOn w:val="a"/>
    <w:uiPriority w:val="99"/>
    <w:rsid w:val="002C5123"/>
    <w:pPr>
      <w:widowControl w:val="0"/>
      <w:autoSpaceDE w:val="0"/>
      <w:autoSpaceDN w:val="0"/>
      <w:adjustRightInd w:val="0"/>
      <w:spacing w:line="278" w:lineRule="exact"/>
      <w:ind w:firstLine="562"/>
      <w:jc w:val="both"/>
    </w:pPr>
    <w:rPr>
      <w:rFonts w:ascii="Arial Narrow" w:hAnsi="Arial Narrow"/>
      <w:lang w:val="bg-BG" w:eastAsia="bg-BG"/>
    </w:rPr>
  </w:style>
  <w:style w:type="paragraph" w:customStyle="1" w:styleId="Style18">
    <w:name w:val="Style18"/>
    <w:basedOn w:val="a"/>
    <w:uiPriority w:val="99"/>
    <w:rsid w:val="002C5123"/>
    <w:pPr>
      <w:widowControl w:val="0"/>
      <w:autoSpaceDE w:val="0"/>
      <w:autoSpaceDN w:val="0"/>
      <w:adjustRightInd w:val="0"/>
      <w:spacing w:line="276" w:lineRule="exact"/>
      <w:ind w:firstLine="360"/>
    </w:pPr>
    <w:rPr>
      <w:rFonts w:ascii="Arial Narrow" w:hAnsi="Arial Narrow"/>
      <w:lang w:val="bg-BG" w:eastAsia="bg-BG"/>
    </w:rPr>
  </w:style>
  <w:style w:type="paragraph" w:customStyle="1" w:styleId="Style20">
    <w:name w:val="Style20"/>
    <w:basedOn w:val="a"/>
    <w:uiPriority w:val="99"/>
    <w:rsid w:val="002C5123"/>
    <w:pPr>
      <w:widowControl w:val="0"/>
      <w:autoSpaceDE w:val="0"/>
      <w:autoSpaceDN w:val="0"/>
      <w:adjustRightInd w:val="0"/>
      <w:spacing w:line="277" w:lineRule="exact"/>
      <w:ind w:firstLine="581"/>
    </w:pPr>
    <w:rPr>
      <w:rFonts w:ascii="Arial Narrow" w:hAnsi="Arial Narrow"/>
      <w:lang w:val="bg-BG" w:eastAsia="bg-BG"/>
    </w:rPr>
  </w:style>
  <w:style w:type="character" w:customStyle="1" w:styleId="FontStyle34">
    <w:name w:val="Font Style34"/>
    <w:basedOn w:val="a0"/>
    <w:uiPriority w:val="99"/>
    <w:rsid w:val="002C5123"/>
    <w:rPr>
      <w:rFonts w:ascii="Arial" w:hAnsi="Arial" w:cs="Arial"/>
      <w:smallCaps/>
      <w:sz w:val="22"/>
      <w:szCs w:val="22"/>
    </w:rPr>
  </w:style>
  <w:style w:type="character" w:customStyle="1" w:styleId="FontStyle32">
    <w:name w:val="Font Style32"/>
    <w:basedOn w:val="a0"/>
    <w:uiPriority w:val="99"/>
    <w:rsid w:val="001729C1"/>
    <w:rPr>
      <w:rFonts w:ascii="Arial" w:hAnsi="Arial" w:cs="Arial"/>
      <w:sz w:val="20"/>
      <w:szCs w:val="20"/>
    </w:rPr>
  </w:style>
  <w:style w:type="paragraph" w:customStyle="1" w:styleId="Style25">
    <w:name w:val="Style25"/>
    <w:basedOn w:val="a"/>
    <w:uiPriority w:val="99"/>
    <w:rsid w:val="00AE7FB0"/>
    <w:pPr>
      <w:widowControl w:val="0"/>
      <w:autoSpaceDE w:val="0"/>
      <w:autoSpaceDN w:val="0"/>
      <w:adjustRightInd w:val="0"/>
      <w:spacing w:line="274" w:lineRule="exact"/>
      <w:ind w:firstLine="1066"/>
    </w:pPr>
    <w:rPr>
      <w:rFonts w:ascii="Arial Narrow" w:hAnsi="Arial Narrow"/>
      <w:lang w:val="bg-BG" w:eastAsia="bg-BG"/>
    </w:rPr>
  </w:style>
  <w:style w:type="character" w:customStyle="1" w:styleId="FontStyle37">
    <w:name w:val="Font Style37"/>
    <w:basedOn w:val="a0"/>
    <w:uiPriority w:val="99"/>
    <w:rsid w:val="00AE7FB0"/>
    <w:rPr>
      <w:rFonts w:ascii="Times New Roman" w:hAnsi="Times New Roman" w:cs="Times New Roman"/>
      <w:b/>
      <w:bCs/>
      <w:sz w:val="16"/>
      <w:szCs w:val="16"/>
    </w:rPr>
  </w:style>
  <w:style w:type="paragraph" w:customStyle="1" w:styleId="Style7">
    <w:name w:val="Style7"/>
    <w:basedOn w:val="a"/>
    <w:uiPriority w:val="99"/>
    <w:rsid w:val="00937216"/>
    <w:pPr>
      <w:widowControl w:val="0"/>
      <w:autoSpaceDE w:val="0"/>
      <w:autoSpaceDN w:val="0"/>
      <w:adjustRightInd w:val="0"/>
    </w:pPr>
    <w:rPr>
      <w:rFonts w:ascii="Arial Narrow" w:hAnsi="Arial Narrow"/>
      <w:lang w:val="bg-BG" w:eastAsia="bg-BG"/>
    </w:rPr>
  </w:style>
  <w:style w:type="paragraph" w:customStyle="1" w:styleId="Style26">
    <w:name w:val="Style26"/>
    <w:basedOn w:val="a"/>
    <w:uiPriority w:val="99"/>
    <w:rsid w:val="00937216"/>
    <w:pPr>
      <w:widowControl w:val="0"/>
      <w:autoSpaceDE w:val="0"/>
      <w:autoSpaceDN w:val="0"/>
      <w:adjustRightInd w:val="0"/>
      <w:spacing w:line="283" w:lineRule="exact"/>
      <w:jc w:val="both"/>
    </w:pPr>
    <w:rPr>
      <w:rFonts w:ascii="Arial Narrow" w:hAnsi="Arial Narrow"/>
      <w:lang w:val="bg-BG" w:eastAsia="bg-BG"/>
    </w:rPr>
  </w:style>
  <w:style w:type="character" w:customStyle="1" w:styleId="20">
    <w:name w:val="Заглавие 2 Знак"/>
    <w:basedOn w:val="a0"/>
    <w:link w:val="2"/>
    <w:uiPriority w:val="9"/>
    <w:rsid w:val="004323A5"/>
    <w:rPr>
      <w:b/>
      <w:bCs/>
      <w:sz w:val="36"/>
      <w:szCs w:val="36"/>
    </w:rPr>
  </w:style>
  <w:style w:type="character" w:customStyle="1" w:styleId="10">
    <w:name w:val="Заглавие 1 Знак"/>
    <w:basedOn w:val="a0"/>
    <w:link w:val="1"/>
    <w:rsid w:val="00382CDC"/>
    <w:rPr>
      <w:rFonts w:asciiTheme="majorHAnsi" w:eastAsiaTheme="majorEastAsia" w:hAnsiTheme="majorHAnsi" w:cstheme="majorBidi"/>
      <w:b/>
      <w:bCs/>
      <w:color w:val="365F91" w:themeColor="accent1" w:themeShade="BF"/>
      <w:sz w:val="28"/>
      <w:szCs w:val="28"/>
      <w:lang w:val="en-US" w:eastAsia="en-US"/>
    </w:rPr>
  </w:style>
  <w:style w:type="character" w:customStyle="1" w:styleId="apple-converted-space">
    <w:name w:val="apple-converted-space"/>
    <w:basedOn w:val="a0"/>
    <w:rsid w:val="00D82851"/>
  </w:style>
  <w:style w:type="character" w:customStyle="1" w:styleId="samedocreference1">
    <w:name w:val="samedocreference1"/>
    <w:basedOn w:val="a0"/>
    <w:rsid w:val="00BD3156"/>
    <w:rPr>
      <w:i w:val="0"/>
      <w:iCs w:val="0"/>
      <w:color w:val="8B0000"/>
      <w:u w:val="single"/>
    </w:rPr>
  </w:style>
  <w:style w:type="character" w:customStyle="1" w:styleId="newdocreference1">
    <w:name w:val="newdocreference1"/>
    <w:basedOn w:val="a0"/>
    <w:rsid w:val="00BD3156"/>
    <w:rPr>
      <w:i w:val="0"/>
      <w:iCs w:val="0"/>
      <w:color w:val="0000FF"/>
      <w:u w:val="single"/>
    </w:rPr>
  </w:style>
</w:styles>
</file>

<file path=word/webSettings.xml><?xml version="1.0" encoding="utf-8"?>
<w:webSettings xmlns:r="http://schemas.openxmlformats.org/officeDocument/2006/relationships" xmlns:w="http://schemas.openxmlformats.org/wordprocessingml/2006/main">
  <w:divs>
    <w:div w:id="92092310">
      <w:bodyDiv w:val="1"/>
      <w:marLeft w:val="0"/>
      <w:marRight w:val="0"/>
      <w:marTop w:val="0"/>
      <w:marBottom w:val="0"/>
      <w:divBdr>
        <w:top w:val="none" w:sz="0" w:space="0" w:color="auto"/>
        <w:left w:val="none" w:sz="0" w:space="0" w:color="auto"/>
        <w:bottom w:val="none" w:sz="0" w:space="0" w:color="auto"/>
        <w:right w:val="none" w:sz="0" w:space="0" w:color="auto"/>
      </w:divBdr>
      <w:divsChild>
        <w:div w:id="1542135914">
          <w:marLeft w:val="0"/>
          <w:marRight w:val="0"/>
          <w:marTop w:val="136"/>
          <w:marBottom w:val="0"/>
          <w:divBdr>
            <w:top w:val="single" w:sz="6" w:space="0" w:color="FFFFFF"/>
            <w:left w:val="single" w:sz="6" w:space="0" w:color="FFFFFF"/>
            <w:bottom w:val="single" w:sz="6" w:space="0" w:color="FFFFFF"/>
            <w:right w:val="single" w:sz="6" w:space="0" w:color="FFFFFF"/>
          </w:divBdr>
        </w:div>
      </w:divsChild>
    </w:div>
    <w:div w:id="167259629">
      <w:bodyDiv w:val="1"/>
      <w:marLeft w:val="0"/>
      <w:marRight w:val="0"/>
      <w:marTop w:val="0"/>
      <w:marBottom w:val="0"/>
      <w:divBdr>
        <w:top w:val="none" w:sz="0" w:space="0" w:color="auto"/>
        <w:left w:val="none" w:sz="0" w:space="0" w:color="auto"/>
        <w:bottom w:val="none" w:sz="0" w:space="0" w:color="auto"/>
        <w:right w:val="none" w:sz="0" w:space="0" w:color="auto"/>
      </w:divBdr>
    </w:div>
    <w:div w:id="433551751">
      <w:bodyDiv w:val="1"/>
      <w:marLeft w:val="0"/>
      <w:marRight w:val="0"/>
      <w:marTop w:val="0"/>
      <w:marBottom w:val="0"/>
      <w:divBdr>
        <w:top w:val="none" w:sz="0" w:space="0" w:color="auto"/>
        <w:left w:val="none" w:sz="0" w:space="0" w:color="auto"/>
        <w:bottom w:val="none" w:sz="0" w:space="0" w:color="auto"/>
        <w:right w:val="none" w:sz="0" w:space="0" w:color="auto"/>
      </w:divBdr>
      <w:divsChild>
        <w:div w:id="1097600207">
          <w:marLeft w:val="0"/>
          <w:marRight w:val="0"/>
          <w:marTop w:val="0"/>
          <w:marBottom w:val="0"/>
          <w:divBdr>
            <w:top w:val="none" w:sz="0" w:space="0" w:color="auto"/>
            <w:left w:val="none" w:sz="0" w:space="0" w:color="auto"/>
            <w:bottom w:val="none" w:sz="0" w:space="0" w:color="auto"/>
            <w:right w:val="none" w:sz="0" w:space="0" w:color="auto"/>
          </w:divBdr>
        </w:div>
        <w:div w:id="1743867492">
          <w:marLeft w:val="0"/>
          <w:marRight w:val="0"/>
          <w:marTop w:val="0"/>
          <w:marBottom w:val="0"/>
          <w:divBdr>
            <w:top w:val="none" w:sz="0" w:space="0" w:color="auto"/>
            <w:left w:val="none" w:sz="0" w:space="0" w:color="auto"/>
            <w:bottom w:val="none" w:sz="0" w:space="0" w:color="auto"/>
            <w:right w:val="none" w:sz="0" w:space="0" w:color="auto"/>
          </w:divBdr>
        </w:div>
        <w:div w:id="2003854846">
          <w:marLeft w:val="0"/>
          <w:marRight w:val="0"/>
          <w:marTop w:val="0"/>
          <w:marBottom w:val="0"/>
          <w:divBdr>
            <w:top w:val="none" w:sz="0" w:space="0" w:color="auto"/>
            <w:left w:val="none" w:sz="0" w:space="0" w:color="auto"/>
            <w:bottom w:val="none" w:sz="0" w:space="0" w:color="auto"/>
            <w:right w:val="none" w:sz="0" w:space="0" w:color="auto"/>
          </w:divBdr>
        </w:div>
        <w:div w:id="1448619889">
          <w:marLeft w:val="0"/>
          <w:marRight w:val="0"/>
          <w:marTop w:val="0"/>
          <w:marBottom w:val="0"/>
          <w:divBdr>
            <w:top w:val="none" w:sz="0" w:space="0" w:color="auto"/>
            <w:left w:val="none" w:sz="0" w:space="0" w:color="auto"/>
            <w:bottom w:val="none" w:sz="0" w:space="0" w:color="auto"/>
            <w:right w:val="none" w:sz="0" w:space="0" w:color="auto"/>
          </w:divBdr>
        </w:div>
        <w:div w:id="412942940">
          <w:marLeft w:val="0"/>
          <w:marRight w:val="0"/>
          <w:marTop w:val="0"/>
          <w:marBottom w:val="0"/>
          <w:divBdr>
            <w:top w:val="none" w:sz="0" w:space="0" w:color="auto"/>
            <w:left w:val="none" w:sz="0" w:space="0" w:color="auto"/>
            <w:bottom w:val="none" w:sz="0" w:space="0" w:color="auto"/>
            <w:right w:val="none" w:sz="0" w:space="0" w:color="auto"/>
          </w:divBdr>
        </w:div>
        <w:div w:id="8995428">
          <w:marLeft w:val="0"/>
          <w:marRight w:val="0"/>
          <w:marTop w:val="0"/>
          <w:marBottom w:val="0"/>
          <w:divBdr>
            <w:top w:val="none" w:sz="0" w:space="0" w:color="auto"/>
            <w:left w:val="none" w:sz="0" w:space="0" w:color="auto"/>
            <w:bottom w:val="none" w:sz="0" w:space="0" w:color="auto"/>
            <w:right w:val="none" w:sz="0" w:space="0" w:color="auto"/>
          </w:divBdr>
        </w:div>
      </w:divsChild>
    </w:div>
    <w:div w:id="538669187">
      <w:bodyDiv w:val="1"/>
      <w:marLeft w:val="0"/>
      <w:marRight w:val="0"/>
      <w:marTop w:val="0"/>
      <w:marBottom w:val="0"/>
      <w:divBdr>
        <w:top w:val="none" w:sz="0" w:space="0" w:color="auto"/>
        <w:left w:val="none" w:sz="0" w:space="0" w:color="auto"/>
        <w:bottom w:val="none" w:sz="0" w:space="0" w:color="auto"/>
        <w:right w:val="none" w:sz="0" w:space="0" w:color="auto"/>
      </w:divBdr>
      <w:divsChild>
        <w:div w:id="1251352048">
          <w:marLeft w:val="0"/>
          <w:marRight w:val="0"/>
          <w:marTop w:val="136"/>
          <w:marBottom w:val="0"/>
          <w:divBdr>
            <w:top w:val="single" w:sz="6" w:space="0" w:color="FFFFFF"/>
            <w:left w:val="single" w:sz="6" w:space="0" w:color="FFFFFF"/>
            <w:bottom w:val="single" w:sz="6" w:space="0" w:color="FFFFFF"/>
            <w:right w:val="single" w:sz="6" w:space="0" w:color="FFFFFF"/>
          </w:divBdr>
        </w:div>
      </w:divsChild>
    </w:div>
    <w:div w:id="607158218">
      <w:bodyDiv w:val="1"/>
      <w:marLeft w:val="0"/>
      <w:marRight w:val="0"/>
      <w:marTop w:val="0"/>
      <w:marBottom w:val="0"/>
      <w:divBdr>
        <w:top w:val="none" w:sz="0" w:space="0" w:color="auto"/>
        <w:left w:val="none" w:sz="0" w:space="0" w:color="auto"/>
        <w:bottom w:val="none" w:sz="0" w:space="0" w:color="auto"/>
        <w:right w:val="none" w:sz="0" w:space="0" w:color="auto"/>
      </w:divBdr>
      <w:divsChild>
        <w:div w:id="1196842909">
          <w:marLeft w:val="0"/>
          <w:marRight w:val="0"/>
          <w:marTop w:val="0"/>
          <w:marBottom w:val="109"/>
          <w:divBdr>
            <w:top w:val="none" w:sz="0" w:space="0" w:color="auto"/>
            <w:left w:val="none" w:sz="0" w:space="0" w:color="auto"/>
            <w:bottom w:val="none" w:sz="0" w:space="0" w:color="auto"/>
            <w:right w:val="none" w:sz="0" w:space="0" w:color="auto"/>
          </w:divBdr>
          <w:divsChild>
            <w:div w:id="242833386">
              <w:marLeft w:val="0"/>
              <w:marRight w:val="0"/>
              <w:marTop w:val="0"/>
              <w:marBottom w:val="0"/>
              <w:divBdr>
                <w:top w:val="none" w:sz="0" w:space="0" w:color="auto"/>
                <w:left w:val="none" w:sz="0" w:space="0" w:color="auto"/>
                <w:bottom w:val="none" w:sz="0" w:space="0" w:color="auto"/>
                <w:right w:val="none" w:sz="0" w:space="0" w:color="auto"/>
              </w:divBdr>
            </w:div>
            <w:div w:id="1508710196">
              <w:marLeft w:val="0"/>
              <w:marRight w:val="0"/>
              <w:marTop w:val="0"/>
              <w:marBottom w:val="0"/>
              <w:divBdr>
                <w:top w:val="none" w:sz="0" w:space="0" w:color="auto"/>
                <w:left w:val="none" w:sz="0" w:space="0" w:color="auto"/>
                <w:bottom w:val="none" w:sz="0" w:space="0" w:color="auto"/>
                <w:right w:val="none" w:sz="0" w:space="0" w:color="auto"/>
              </w:divBdr>
            </w:div>
            <w:div w:id="1155995460">
              <w:marLeft w:val="0"/>
              <w:marRight w:val="0"/>
              <w:marTop w:val="0"/>
              <w:marBottom w:val="0"/>
              <w:divBdr>
                <w:top w:val="none" w:sz="0" w:space="0" w:color="auto"/>
                <w:left w:val="none" w:sz="0" w:space="0" w:color="auto"/>
                <w:bottom w:val="none" w:sz="0" w:space="0" w:color="auto"/>
                <w:right w:val="none" w:sz="0" w:space="0" w:color="auto"/>
              </w:divBdr>
            </w:div>
            <w:div w:id="602306113">
              <w:marLeft w:val="0"/>
              <w:marRight w:val="0"/>
              <w:marTop w:val="0"/>
              <w:marBottom w:val="0"/>
              <w:divBdr>
                <w:top w:val="none" w:sz="0" w:space="0" w:color="auto"/>
                <w:left w:val="none" w:sz="0" w:space="0" w:color="auto"/>
                <w:bottom w:val="none" w:sz="0" w:space="0" w:color="auto"/>
                <w:right w:val="none" w:sz="0" w:space="0" w:color="auto"/>
              </w:divBdr>
            </w:div>
            <w:div w:id="119488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3891">
      <w:bodyDiv w:val="1"/>
      <w:marLeft w:val="0"/>
      <w:marRight w:val="0"/>
      <w:marTop w:val="0"/>
      <w:marBottom w:val="0"/>
      <w:divBdr>
        <w:top w:val="none" w:sz="0" w:space="0" w:color="auto"/>
        <w:left w:val="none" w:sz="0" w:space="0" w:color="auto"/>
        <w:bottom w:val="none" w:sz="0" w:space="0" w:color="auto"/>
        <w:right w:val="none" w:sz="0" w:space="0" w:color="auto"/>
      </w:divBdr>
      <w:divsChild>
        <w:div w:id="1636568710">
          <w:marLeft w:val="0"/>
          <w:marRight w:val="0"/>
          <w:marTop w:val="0"/>
          <w:marBottom w:val="109"/>
          <w:divBdr>
            <w:top w:val="none" w:sz="0" w:space="0" w:color="auto"/>
            <w:left w:val="none" w:sz="0" w:space="0" w:color="auto"/>
            <w:bottom w:val="none" w:sz="0" w:space="0" w:color="auto"/>
            <w:right w:val="none" w:sz="0" w:space="0" w:color="auto"/>
          </w:divBdr>
          <w:divsChild>
            <w:div w:id="310181927">
              <w:marLeft w:val="0"/>
              <w:marRight w:val="0"/>
              <w:marTop w:val="0"/>
              <w:marBottom w:val="0"/>
              <w:divBdr>
                <w:top w:val="none" w:sz="0" w:space="0" w:color="auto"/>
                <w:left w:val="none" w:sz="0" w:space="0" w:color="auto"/>
                <w:bottom w:val="none" w:sz="0" w:space="0" w:color="auto"/>
                <w:right w:val="none" w:sz="0" w:space="0" w:color="auto"/>
              </w:divBdr>
            </w:div>
            <w:div w:id="192695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1730">
      <w:bodyDiv w:val="1"/>
      <w:marLeft w:val="0"/>
      <w:marRight w:val="0"/>
      <w:marTop w:val="0"/>
      <w:marBottom w:val="0"/>
      <w:divBdr>
        <w:top w:val="none" w:sz="0" w:space="0" w:color="auto"/>
        <w:left w:val="none" w:sz="0" w:space="0" w:color="auto"/>
        <w:bottom w:val="none" w:sz="0" w:space="0" w:color="auto"/>
        <w:right w:val="none" w:sz="0" w:space="0" w:color="auto"/>
      </w:divBdr>
      <w:divsChild>
        <w:div w:id="1679961070">
          <w:marLeft w:val="0"/>
          <w:marRight w:val="0"/>
          <w:marTop w:val="136"/>
          <w:marBottom w:val="0"/>
          <w:divBdr>
            <w:top w:val="single" w:sz="6" w:space="0" w:color="FFFFFF"/>
            <w:left w:val="single" w:sz="6" w:space="0" w:color="FFFFFF"/>
            <w:bottom w:val="single" w:sz="6" w:space="0" w:color="FFFFFF"/>
            <w:right w:val="single" w:sz="6" w:space="0" w:color="FFFFFF"/>
          </w:divBdr>
        </w:div>
      </w:divsChild>
    </w:div>
    <w:div w:id="1537113852">
      <w:bodyDiv w:val="1"/>
      <w:marLeft w:val="0"/>
      <w:marRight w:val="0"/>
      <w:marTop w:val="0"/>
      <w:marBottom w:val="0"/>
      <w:divBdr>
        <w:top w:val="none" w:sz="0" w:space="0" w:color="auto"/>
        <w:left w:val="none" w:sz="0" w:space="0" w:color="auto"/>
        <w:bottom w:val="none" w:sz="0" w:space="0" w:color="auto"/>
        <w:right w:val="none" w:sz="0" w:space="0" w:color="auto"/>
      </w:divBdr>
    </w:div>
    <w:div w:id="1902206374">
      <w:bodyDiv w:val="1"/>
      <w:marLeft w:val="0"/>
      <w:marRight w:val="0"/>
      <w:marTop w:val="0"/>
      <w:marBottom w:val="0"/>
      <w:divBdr>
        <w:top w:val="none" w:sz="0" w:space="0" w:color="auto"/>
        <w:left w:val="none" w:sz="0" w:space="0" w:color="auto"/>
        <w:bottom w:val="none" w:sz="0" w:space="0" w:color="auto"/>
        <w:right w:val="none" w:sz="0" w:space="0" w:color="auto"/>
      </w:divBdr>
      <w:divsChild>
        <w:div w:id="1231887224">
          <w:marLeft w:val="0"/>
          <w:marRight w:val="0"/>
          <w:marTop w:val="0"/>
          <w:marBottom w:val="0"/>
          <w:divBdr>
            <w:top w:val="none" w:sz="0" w:space="0" w:color="auto"/>
            <w:left w:val="none" w:sz="0" w:space="0" w:color="auto"/>
            <w:bottom w:val="none" w:sz="0" w:space="0" w:color="auto"/>
            <w:right w:val="none" w:sz="0" w:space="0" w:color="auto"/>
          </w:divBdr>
        </w:div>
        <w:div w:id="1474519462">
          <w:marLeft w:val="0"/>
          <w:marRight w:val="0"/>
          <w:marTop w:val="0"/>
          <w:marBottom w:val="0"/>
          <w:divBdr>
            <w:top w:val="none" w:sz="0" w:space="0" w:color="auto"/>
            <w:left w:val="none" w:sz="0" w:space="0" w:color="auto"/>
            <w:bottom w:val="none" w:sz="0" w:space="0" w:color="auto"/>
            <w:right w:val="none" w:sz="0" w:space="0" w:color="auto"/>
          </w:divBdr>
        </w:div>
        <w:div w:id="821771591">
          <w:marLeft w:val="0"/>
          <w:marRight w:val="0"/>
          <w:marTop w:val="0"/>
          <w:marBottom w:val="0"/>
          <w:divBdr>
            <w:top w:val="none" w:sz="0" w:space="0" w:color="auto"/>
            <w:left w:val="none" w:sz="0" w:space="0" w:color="auto"/>
            <w:bottom w:val="none" w:sz="0" w:space="0" w:color="auto"/>
            <w:right w:val="none" w:sz="0" w:space="0" w:color="auto"/>
          </w:divBdr>
        </w:div>
        <w:div w:id="1803494452">
          <w:marLeft w:val="0"/>
          <w:marRight w:val="0"/>
          <w:marTop w:val="0"/>
          <w:marBottom w:val="0"/>
          <w:divBdr>
            <w:top w:val="none" w:sz="0" w:space="0" w:color="auto"/>
            <w:left w:val="none" w:sz="0" w:space="0" w:color="auto"/>
            <w:bottom w:val="none" w:sz="0" w:space="0" w:color="auto"/>
            <w:right w:val="none" w:sz="0" w:space="0" w:color="auto"/>
          </w:divBdr>
        </w:div>
      </w:divsChild>
    </w:div>
    <w:div w:id="190660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apis://NORM|85477|8|19|/"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apis://NORM|85477|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apis://NORM|83598|8|10|"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apis://NORM|41026|8|11|" TargetMode="External"/><Relationship Id="rId28" Type="http://schemas.microsoft.com/office/2007/relationships/stylesWithEffects" Target="stylesWithEffects.xml"/><Relationship Id="rId10" Type="http://schemas.openxmlformats.org/officeDocument/2006/relationships/image" Target="media/image4.jpeg"/><Relationship Id="rId19" Type="http://schemas.openxmlformats.org/officeDocument/2006/relationships/hyperlink" Target="apis://NORM|87010|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apis://NORM|85477|8|20|/" TargetMode="External"/><Relationship Id="rId27"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25</Pages>
  <Words>11278</Words>
  <Characters>67343</Characters>
  <Application>Microsoft Office Word</Application>
  <DocSecurity>0</DocSecurity>
  <Lines>561</Lines>
  <Paragraphs>156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Jordan1</dc:creator>
  <cp:lastModifiedBy>10</cp:lastModifiedBy>
  <cp:revision>36</cp:revision>
  <cp:lastPrinted>2016-02-24T10:50:00Z</cp:lastPrinted>
  <dcterms:created xsi:type="dcterms:W3CDTF">2016-01-29T10:36:00Z</dcterms:created>
  <dcterms:modified xsi:type="dcterms:W3CDTF">2016-04-13T13:37:00Z</dcterms:modified>
</cp:coreProperties>
</file>